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4" w:hanging="1602" w:hangingChars="500"/>
        <w:jc w:val="both"/>
        <w:rPr>
          <w:rFonts w:hint="default" w:ascii="方正公文小标宋" w:hAnsi="方正公文小标宋" w:eastAsia="方正公文小标宋" w:cs="方正公文小标宋"/>
          <w:b/>
          <w:sz w:val="32"/>
          <w:szCs w:val="32"/>
          <w:lang w:val="en-US" w:eastAsia="zh-CN"/>
        </w:rPr>
      </w:pPr>
      <w:r>
        <w:rPr>
          <w:rFonts w:hint="eastAsia" w:ascii="方正公文小标宋" w:hAnsi="方正公文小标宋" w:eastAsia="方正公文小标宋" w:cs="方正公文小标宋"/>
          <w:b/>
          <w:sz w:val="32"/>
          <w:szCs w:val="32"/>
          <w:lang w:val="en-US" w:eastAsia="zh-CN"/>
        </w:rPr>
        <w:t>附件2：采购需求调查问卷</w:t>
      </w:r>
    </w:p>
    <w:p>
      <w:pPr>
        <w:spacing w:line="360" w:lineRule="auto"/>
        <w:ind w:left="1054" w:hanging="1602" w:hangingChars="500"/>
        <w:jc w:val="center"/>
        <w:rPr>
          <w:rFonts w:hint="eastAsia" w:ascii="方正公文小标宋" w:hAnsi="方正公文小标宋" w:eastAsia="方正公文小标宋" w:cs="方正公文小标宋"/>
          <w:b/>
          <w:sz w:val="32"/>
          <w:szCs w:val="32"/>
        </w:rPr>
      </w:pPr>
      <w:r>
        <w:rPr>
          <w:rFonts w:hint="eastAsia" w:ascii="方正公文小标宋" w:hAnsi="方正公文小标宋" w:eastAsia="方正公文小标宋" w:cs="方正公文小标宋"/>
          <w:b/>
          <w:sz w:val="32"/>
          <w:szCs w:val="32"/>
        </w:rPr>
        <w:t>采购需求调查问卷</w:t>
      </w:r>
    </w:p>
    <w:p>
      <w:pPr>
        <w:spacing w:line="360" w:lineRule="auto"/>
        <w:ind w:left="1054" w:hanging="1054" w:hangingChars="500"/>
        <w:rPr>
          <w:rFonts w:hint="eastAsia" w:ascii="宋体" w:hAnsi="宋体" w:eastAsia="宋体" w:cs="宋体"/>
          <w:sz w:val="21"/>
          <w:szCs w:val="21"/>
          <w:shd w:val="clear" w:color="auto" w:fill="FFFFFF"/>
        </w:rPr>
      </w:pPr>
      <w:r>
        <w:rPr>
          <w:rFonts w:hint="eastAsia" w:ascii="宋体" w:hAnsi="宋体" w:eastAsia="宋体" w:cs="宋体"/>
          <w:b/>
          <w:sz w:val="21"/>
          <w:szCs w:val="21"/>
        </w:rPr>
        <w:t>项目名称：中山市港口医院 CT维保服务采购项目</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xml:space="preserve"> </w:t>
      </w:r>
    </w:p>
    <w:p>
      <w:pPr>
        <w:spacing w:line="360" w:lineRule="auto"/>
        <w:ind w:left="1054" w:hanging="1054" w:hangingChars="500"/>
        <w:rPr>
          <w:rFonts w:hint="eastAsia" w:ascii="宋体" w:hAnsi="宋体" w:eastAsia="宋体" w:cs="宋体"/>
          <w:b w:val="0"/>
          <w:bCs/>
          <w:sz w:val="21"/>
          <w:szCs w:val="21"/>
        </w:rPr>
      </w:pPr>
      <w:r>
        <w:rPr>
          <w:rFonts w:hint="eastAsia" w:ascii="宋体" w:hAnsi="宋体" w:eastAsia="宋体" w:cs="宋体"/>
          <w:b/>
          <w:sz w:val="21"/>
          <w:szCs w:val="21"/>
        </w:rPr>
        <w:t>公司名称（盖公章）：</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联系</w:t>
      </w:r>
      <w:r>
        <w:rPr>
          <w:rFonts w:hint="eastAsia" w:ascii="宋体" w:hAnsi="宋体" w:eastAsia="宋体" w:cs="宋体"/>
          <w:b/>
          <w:sz w:val="21"/>
          <w:szCs w:val="21"/>
          <w:lang w:val="en-US" w:eastAsia="zh-CN"/>
        </w:rPr>
        <w:t>人及电话</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填报时间：</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年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月</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日 </w:t>
      </w:r>
    </w:p>
    <w:tbl>
      <w:tblPr>
        <w:tblStyle w:val="12"/>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384"/>
        <w:gridCol w:w="1493"/>
        <w:gridCol w:w="1687"/>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8" w:hRule="atLeast"/>
          <w:jc w:val="center"/>
        </w:trPr>
        <w:tc>
          <w:tcPr>
            <w:tcW w:w="9754" w:type="dxa"/>
            <w:gridSpan w:val="5"/>
            <w:vAlign w:val="center"/>
          </w:tcPr>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sz w:val="21"/>
                <w:szCs w:val="21"/>
              </w:rPr>
              <w:t>中山市港口医院 CT维保服务采购项目</w:t>
            </w:r>
            <w:r>
              <w:rPr>
                <w:rFonts w:hint="eastAsia" w:ascii="宋体" w:hAnsi="宋体" w:eastAsia="宋体" w:cs="宋体"/>
                <w:color w:val="000000"/>
                <w:sz w:val="21"/>
                <w:szCs w:val="21"/>
              </w:rPr>
              <w:t>在编制采购需求期间，需对市场供应情况作调研。</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本项目</w:t>
            </w:r>
            <w:r>
              <w:rPr>
                <w:rFonts w:hint="eastAsia" w:ascii="宋体" w:hAnsi="宋体" w:cs="宋体"/>
                <w:b/>
                <w:bCs/>
                <w:color w:val="000000"/>
                <w:sz w:val="21"/>
                <w:szCs w:val="21"/>
                <w:lang w:val="en-US" w:eastAsia="zh-CN"/>
              </w:rPr>
              <w:t>采购需求市场调查</w:t>
            </w:r>
            <w:r>
              <w:rPr>
                <w:rFonts w:hint="eastAsia" w:ascii="宋体" w:hAnsi="宋体" w:eastAsia="宋体" w:cs="宋体"/>
                <w:b/>
                <w:bCs/>
                <w:color w:val="000000"/>
                <w:sz w:val="21"/>
                <w:szCs w:val="21"/>
              </w:rPr>
              <w:t>仅作了解供应市场情况，和实际招标结果不关联。</w:t>
            </w:r>
          </w:p>
          <w:p>
            <w:pPr>
              <w:ind w:firstLine="42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拟采购内容：详见公告内容</w:t>
            </w:r>
            <w:r>
              <w:rPr>
                <w:rFonts w:hint="eastAsia" w:ascii="宋体" w:hAnsi="宋体" w:cs="宋体"/>
                <w:color w:val="000000"/>
                <w:sz w:val="21"/>
                <w:szCs w:val="21"/>
                <w:lang w:val="en-US" w:eastAsia="zh-CN"/>
              </w:rPr>
              <w:t>及附件1：采购需求概况</w:t>
            </w:r>
          </w:p>
          <w:p>
            <w:pPr>
              <w:ind w:firstLine="420"/>
              <w:jc w:val="left"/>
              <w:rPr>
                <w:rFonts w:hint="eastAsia" w:ascii="宋体" w:hAnsi="宋体" w:eastAsia="宋体" w:cs="宋体"/>
                <w:b/>
                <w:sz w:val="21"/>
                <w:szCs w:val="21"/>
              </w:rPr>
            </w:pPr>
            <w:r>
              <w:rPr>
                <w:rFonts w:hint="eastAsia" w:ascii="宋体" w:hAnsi="宋体" w:eastAsia="宋体" w:cs="宋体"/>
                <w:color w:val="000000"/>
                <w:sz w:val="21"/>
                <w:szCs w:val="21"/>
              </w:rPr>
              <w:t>现邀请各潜在供应商参与</w:t>
            </w:r>
            <w:r>
              <w:rPr>
                <w:rFonts w:hint="eastAsia" w:ascii="宋体" w:hAnsi="宋体" w:cs="宋体"/>
                <w:color w:val="000000"/>
                <w:sz w:val="21"/>
                <w:szCs w:val="21"/>
                <w:lang w:val="en-US" w:eastAsia="zh-CN"/>
              </w:rPr>
              <w:t>本项目采购需求</w:t>
            </w:r>
            <w:r>
              <w:rPr>
                <w:rFonts w:hint="eastAsia" w:ascii="宋体" w:hAnsi="宋体" w:eastAsia="宋体" w:cs="宋体"/>
                <w:color w:val="000000"/>
                <w:sz w:val="21"/>
                <w:szCs w:val="21"/>
              </w:rPr>
              <w:t>市场</w:t>
            </w:r>
            <w:r>
              <w:rPr>
                <w:rFonts w:hint="eastAsia" w:ascii="宋体" w:hAnsi="宋体" w:cs="宋体"/>
                <w:color w:val="000000"/>
                <w:sz w:val="21"/>
                <w:szCs w:val="21"/>
                <w:lang w:val="en-US" w:eastAsia="zh-CN"/>
              </w:rPr>
              <w:t>调查</w:t>
            </w:r>
            <w:r>
              <w:rPr>
                <w:rFonts w:hint="eastAsia" w:ascii="宋体" w:hAnsi="宋体" w:eastAsia="宋体" w:cs="宋体"/>
                <w:color w:val="000000"/>
                <w:sz w:val="21"/>
                <w:szCs w:val="21"/>
              </w:rPr>
              <w:t>！请参与市场调查的潜在供应商将调查问卷填写完整并加盖单位公章送至</w:t>
            </w:r>
            <w:r>
              <w:rPr>
                <w:rFonts w:hint="eastAsia" w:ascii="宋体" w:hAnsi="宋体" w:cs="宋体"/>
                <w:color w:val="000000"/>
                <w:sz w:val="21"/>
                <w:szCs w:val="21"/>
                <w:lang w:val="en-US" w:eastAsia="zh-CN"/>
              </w:rPr>
              <w:t>广东海虹管理咨询有限公司（并将市场调查所需文件及调查问卷电子版发送邮箱：gdhhglzx2024@163.com）</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调查内容包括但不限于以下内容</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可按实际情况增加表格栏目填写</w:t>
            </w:r>
            <w:r>
              <w:rPr>
                <w:rFonts w:hint="eastAsia" w:ascii="宋体" w:hAnsi="宋体" w:eastAsia="宋体" w:cs="宋体"/>
                <w:b/>
                <w:bCs/>
                <w:color w:val="000000"/>
                <w:sz w:val="21"/>
                <w:szCs w:val="21"/>
                <w:lang w:eastAsia="zh-CN"/>
              </w:rPr>
              <w:t>）</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77"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调 查 内 容</w:t>
            </w:r>
          </w:p>
        </w:tc>
        <w:tc>
          <w:tcPr>
            <w:tcW w:w="7977" w:type="dxa"/>
            <w:gridSpan w:val="4"/>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调 查 意 见 或 建 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restart"/>
            <w:vAlign w:val="center"/>
          </w:tcPr>
          <w:p>
            <w:pPr>
              <w:jc w:val="center"/>
              <w:rPr>
                <w:rFonts w:hint="eastAsia" w:ascii="宋体" w:hAnsi="宋体" w:eastAsia="宋体" w:cs="宋体"/>
                <w:b/>
                <w:sz w:val="21"/>
                <w:szCs w:val="21"/>
              </w:rPr>
            </w:pPr>
            <w:r>
              <w:rPr>
                <w:rFonts w:hint="eastAsia" w:ascii="宋体" w:hAnsi="宋体" w:eastAsia="宋体" w:cs="宋体"/>
                <w:b/>
                <w:bCs/>
                <w:sz w:val="21"/>
                <w:szCs w:val="21"/>
                <w:lang w:val="en-US" w:eastAsia="zh-CN"/>
              </w:rPr>
              <w:t>报价</w:t>
            </w:r>
          </w:p>
        </w:tc>
        <w:tc>
          <w:tcPr>
            <w:tcW w:w="1384" w:type="dxa"/>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w:t>
            </w:r>
          </w:p>
        </w:tc>
        <w:tc>
          <w:tcPr>
            <w:tcW w:w="1493" w:type="dxa"/>
            <w:vAlign w:val="center"/>
          </w:tcPr>
          <w:p>
            <w:pPr>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数量</w:t>
            </w:r>
          </w:p>
        </w:tc>
        <w:tc>
          <w:tcPr>
            <w:tcW w:w="1687" w:type="dxa"/>
            <w:vAlign w:val="center"/>
          </w:tcPr>
          <w:p>
            <w:pPr>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报价</w:t>
            </w:r>
            <w:r>
              <w:rPr>
                <w:rFonts w:hint="eastAsia" w:ascii="宋体" w:hAnsi="宋体" w:eastAsia="宋体" w:cs="宋体"/>
                <w:b/>
                <w:sz w:val="21"/>
                <w:szCs w:val="21"/>
                <w:lang w:val="en-US" w:eastAsia="zh-CN"/>
              </w:rPr>
              <w:t>（元）</w:t>
            </w:r>
          </w:p>
        </w:tc>
        <w:tc>
          <w:tcPr>
            <w:tcW w:w="3413" w:type="dxa"/>
            <w:vAlign w:val="center"/>
          </w:tcPr>
          <w:p>
            <w:pPr>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1384"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r>
              <w:rPr>
                <w:rFonts w:hint="default" w:ascii="宋体" w:hAnsi="宋体" w:eastAsia="宋体" w:cs="宋体"/>
                <w:b/>
                <w:sz w:val="21"/>
                <w:szCs w:val="21"/>
                <w:lang w:val="en-US" w:eastAsia="zh-CN"/>
              </w:rPr>
              <w:t xml:space="preserve"> </w:t>
            </w:r>
            <w:r>
              <w:rPr>
                <w:rFonts w:hint="default" w:ascii="宋体" w:hAnsi="宋体" w:cs="宋体"/>
                <w:b w:val="0"/>
                <w:bCs/>
                <w:sz w:val="21"/>
                <w:szCs w:val="21"/>
                <w:lang w:val="en-US" w:eastAsia="zh-CN"/>
              </w:rPr>
              <w:t>CT维保服务</w:t>
            </w:r>
          </w:p>
        </w:tc>
        <w:tc>
          <w:tcPr>
            <w:tcW w:w="1493"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r>
              <w:rPr>
                <w:rFonts w:hint="eastAsia" w:ascii="宋体" w:hAnsi="宋体" w:cs="宋体"/>
                <w:b w:val="0"/>
                <w:bCs/>
                <w:sz w:val="21"/>
                <w:szCs w:val="21"/>
                <w:lang w:val="en-US" w:eastAsia="zh-CN"/>
              </w:rPr>
              <w:t>3年</w:t>
            </w:r>
          </w:p>
        </w:tc>
        <w:tc>
          <w:tcPr>
            <w:tcW w:w="168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3413" w:type="dxa"/>
            <w:vAlign w:val="center"/>
          </w:tcPr>
          <w:p>
            <w:pPr>
              <w:jc w:val="left"/>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中山市港口医院1台东软64排螺旋CT 机（型号：NeuVizPrime）整机全保服务，保修范围包含CT的扫描架、扫描床、操作台（含计算机系统）, 合同有效期内,对承保设备球管（</w:t>
            </w:r>
            <w:r>
              <w:rPr>
                <w:rFonts w:hint="eastAsia"/>
                <w:lang w:val="en-US" w:eastAsia="zh-CN"/>
              </w:rPr>
              <w:t>合同签订起90万秒次内</w:t>
            </w:r>
            <w:r>
              <w:rPr>
                <w:rFonts w:hint="eastAsia" w:ascii="宋体" w:hAnsi="宋体" w:eastAsia="宋体" w:cs="宋体"/>
                <w:b w:val="0"/>
                <w:bCs/>
                <w:sz w:val="21"/>
                <w:szCs w:val="21"/>
                <w:lang w:val="en-US" w:eastAsia="zh-CN"/>
              </w:rPr>
              <w:t>）、高压器负责提供免费维修或免费更换，保证甲方球管使用需求。(保修范围不含激光相机、稳压电源、洗片机等为CT配套的外围设备)。维修包括预防性保养、排除故障以及为保障机器的功能实施的技术改进，提供不限次数的人工上门服务、远程指导服务与配件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1384"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r>
              <w:rPr>
                <w:rFonts w:hint="eastAsia" w:ascii="宋体" w:hAnsi="宋体" w:cs="宋体"/>
                <w:b w:val="0"/>
                <w:bCs/>
                <w:sz w:val="21"/>
                <w:szCs w:val="21"/>
                <w:lang w:val="en-US" w:eastAsia="zh-CN"/>
              </w:rPr>
              <w:t>CT球管</w:t>
            </w:r>
          </w:p>
        </w:tc>
        <w:tc>
          <w:tcPr>
            <w:tcW w:w="1493"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r>
              <w:rPr>
                <w:rFonts w:hint="eastAsia" w:ascii="宋体" w:hAnsi="宋体" w:cs="宋体"/>
                <w:b w:val="0"/>
                <w:bCs/>
                <w:sz w:val="21"/>
                <w:szCs w:val="21"/>
                <w:lang w:val="en-US" w:eastAsia="zh-CN"/>
              </w:rPr>
              <w:t>1只</w:t>
            </w:r>
          </w:p>
        </w:tc>
        <w:tc>
          <w:tcPr>
            <w:tcW w:w="168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3413" w:type="dxa"/>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单独购买的价格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1384"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cs="宋体"/>
                <w:b w:val="0"/>
                <w:bCs/>
                <w:sz w:val="21"/>
                <w:szCs w:val="21"/>
                <w:lang w:val="en-US" w:eastAsia="zh-CN"/>
              </w:rPr>
              <w:t>高压器</w:t>
            </w:r>
          </w:p>
        </w:tc>
        <w:tc>
          <w:tcPr>
            <w:tcW w:w="1493"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r>
              <w:rPr>
                <w:rFonts w:hint="eastAsia" w:ascii="宋体" w:hAnsi="宋体" w:cs="宋体"/>
                <w:b w:val="0"/>
                <w:bCs/>
                <w:sz w:val="21"/>
                <w:szCs w:val="21"/>
                <w:lang w:val="en-US" w:eastAsia="zh-CN"/>
              </w:rPr>
              <w:t>1台</w:t>
            </w:r>
          </w:p>
        </w:tc>
        <w:tc>
          <w:tcPr>
            <w:tcW w:w="168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3413" w:type="dxa"/>
            <w:vAlign w:val="center"/>
          </w:tcPr>
          <w:p>
            <w:pPr>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单独购买的价格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pPr>
              <w:jc w:val="center"/>
              <w:rPr>
                <w:rFonts w:hint="eastAsia" w:ascii="宋体" w:hAnsi="宋体" w:eastAsia="宋体" w:cs="宋体"/>
                <w:b/>
                <w:bCs/>
                <w:sz w:val="21"/>
                <w:szCs w:val="21"/>
              </w:rPr>
            </w:pPr>
          </w:p>
        </w:tc>
        <w:tc>
          <w:tcPr>
            <w:tcW w:w="1384"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探测器</w:t>
            </w:r>
          </w:p>
        </w:tc>
        <w:tc>
          <w:tcPr>
            <w:tcW w:w="1493"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1台</w:t>
            </w:r>
          </w:p>
        </w:tc>
        <w:tc>
          <w:tcPr>
            <w:tcW w:w="168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3413" w:type="dxa"/>
            <w:vAlign w:val="center"/>
          </w:tcPr>
          <w:p>
            <w:pPr>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单独购买的价格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777" w:type="dxa"/>
            <w:vMerge w:val="continue"/>
            <w:vAlign w:val="center"/>
          </w:tcPr>
          <w:p>
            <w:pPr>
              <w:jc w:val="center"/>
              <w:rPr>
                <w:rFonts w:hint="eastAsia" w:ascii="宋体" w:hAnsi="宋体" w:eastAsia="宋体" w:cs="宋体"/>
                <w:b/>
                <w:bCs/>
                <w:sz w:val="21"/>
                <w:szCs w:val="21"/>
              </w:rPr>
            </w:pPr>
          </w:p>
        </w:tc>
        <w:tc>
          <w:tcPr>
            <w:tcW w:w="7977" w:type="dxa"/>
            <w:gridSpan w:val="4"/>
            <w:vAlign w:val="center"/>
          </w:tcPr>
          <w:p>
            <w:pPr>
              <w:tabs>
                <w:tab w:val="left" w:pos="2742"/>
              </w:tabs>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需求响应情况详细说明</w:t>
            </w:r>
          </w:p>
        </w:tc>
        <w:tc>
          <w:tcPr>
            <w:tcW w:w="7977" w:type="dxa"/>
            <w:gridSpan w:val="4"/>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包含并不限于：对</w:t>
            </w:r>
            <w:r>
              <w:rPr>
                <w:rFonts w:hint="eastAsia" w:ascii="宋体" w:hAnsi="宋体" w:cs="宋体"/>
                <w:color w:val="000000"/>
                <w:sz w:val="21"/>
                <w:szCs w:val="21"/>
                <w:lang w:val="en-US" w:eastAsia="zh-CN"/>
              </w:rPr>
              <w:t>附件1：采购需求概况的响应程度、对需求的建议</w:t>
            </w:r>
            <w:r>
              <w:rPr>
                <w:rFonts w:hint="eastAsia" w:ascii="宋体" w:hAnsi="宋体" w:cs="宋体"/>
                <w:sz w:val="21"/>
                <w:szCs w:val="21"/>
                <w:lang w:val="en-US" w:eastAsia="zh-CN"/>
              </w:rPr>
              <w:t>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cs="宋体"/>
                <w:b/>
                <w:sz w:val="21"/>
                <w:szCs w:val="21"/>
                <w:lang w:val="en-US" w:eastAsia="zh-CN"/>
              </w:rPr>
            </w:pPr>
            <w:bookmarkStart w:id="0" w:name="_Hlk60153454"/>
            <w:r>
              <w:rPr>
                <w:rFonts w:hint="eastAsia" w:ascii="宋体" w:hAnsi="宋体" w:cs="宋体"/>
                <w:b/>
                <w:sz w:val="21"/>
                <w:szCs w:val="21"/>
                <w:lang w:val="en-US" w:eastAsia="zh-CN"/>
              </w:rPr>
              <w:t>对项目难点和重点的认识和建议</w:t>
            </w:r>
          </w:p>
        </w:tc>
        <w:tc>
          <w:tcPr>
            <w:tcW w:w="7977" w:type="dxa"/>
            <w:gridSpan w:val="4"/>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cs="宋体"/>
                <w:b/>
                <w:sz w:val="21"/>
                <w:szCs w:val="21"/>
                <w:lang w:val="en-US" w:eastAsia="zh-CN"/>
              </w:rPr>
            </w:pPr>
            <w:r>
              <w:rPr>
                <w:rFonts w:hint="eastAsia" w:ascii="宋体" w:hAnsi="宋体" w:cs="宋体"/>
                <w:b/>
                <w:sz w:val="21"/>
                <w:szCs w:val="21"/>
                <w:lang w:val="en-US" w:eastAsia="zh-CN"/>
              </w:rPr>
              <w:t>服务响应方案</w:t>
            </w:r>
          </w:p>
        </w:tc>
        <w:tc>
          <w:tcPr>
            <w:tcW w:w="7977" w:type="dxa"/>
            <w:gridSpan w:val="4"/>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包含并不限于：维修保养计划，服务专业性、解决问题能力，响应时间等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cs="宋体"/>
                <w:b/>
                <w:sz w:val="21"/>
                <w:szCs w:val="21"/>
                <w:lang w:val="en-US" w:eastAsia="zh-CN"/>
              </w:rPr>
            </w:pPr>
            <w:r>
              <w:rPr>
                <w:rFonts w:hint="eastAsia" w:ascii="宋体" w:hAnsi="宋体" w:cs="宋体"/>
                <w:b/>
                <w:sz w:val="21"/>
                <w:szCs w:val="21"/>
                <w:lang w:val="en-US" w:eastAsia="zh-CN"/>
              </w:rPr>
              <w:t>对突发事件的《应急服务方案》</w:t>
            </w:r>
          </w:p>
        </w:tc>
        <w:tc>
          <w:tcPr>
            <w:tcW w:w="7977" w:type="dxa"/>
            <w:gridSpan w:val="4"/>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举例说明</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cs="宋体"/>
                <w:b/>
                <w:sz w:val="21"/>
                <w:szCs w:val="21"/>
                <w:lang w:val="en-US" w:eastAsia="zh-CN"/>
              </w:rPr>
            </w:pPr>
            <w:r>
              <w:rPr>
                <w:rFonts w:hint="eastAsia" w:ascii="宋体" w:hAnsi="宋体" w:cs="宋体"/>
                <w:b/>
                <w:sz w:val="21"/>
                <w:szCs w:val="21"/>
                <w:lang w:val="en-US" w:eastAsia="zh-CN"/>
              </w:rPr>
              <w:t>质量保证措施</w:t>
            </w:r>
          </w:p>
        </w:tc>
        <w:tc>
          <w:tcPr>
            <w:tcW w:w="7977" w:type="dxa"/>
            <w:gridSpan w:val="4"/>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包含并不限于：针对本项目提供的维保服务备件质量保证措施，并出具《备件保障承诺书》等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ascii="宋体" w:hAnsi="宋体" w:cs="宋体"/>
                <w:b/>
                <w:sz w:val="21"/>
                <w:szCs w:val="21"/>
                <w:lang w:val="en-US" w:eastAsia="zh-CN"/>
              </w:rPr>
            </w:pPr>
            <w:r>
              <w:rPr>
                <w:rFonts w:hint="eastAsia" w:ascii="宋体" w:hAnsi="宋体" w:cs="宋体"/>
                <w:b/>
                <w:sz w:val="21"/>
                <w:szCs w:val="21"/>
                <w:lang w:val="en-US" w:eastAsia="zh-CN"/>
              </w:rPr>
              <w:t>专业团队服务能力</w:t>
            </w:r>
          </w:p>
        </w:tc>
        <w:tc>
          <w:tcPr>
            <w:tcW w:w="7977" w:type="dxa"/>
            <w:gridSpan w:val="4"/>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包括并不限于：人员资质情况等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77" w:type="dxa"/>
            <w:vAlign w:val="center"/>
          </w:tcPr>
          <w:p>
            <w:pPr>
              <w:jc w:val="center"/>
              <w:rPr>
                <w:rFonts w:hint="eastAsia" w:ascii="宋体" w:hAnsi="宋体" w:cs="宋体"/>
                <w:b/>
                <w:sz w:val="21"/>
                <w:szCs w:val="21"/>
                <w:lang w:val="en-US" w:eastAsia="zh-CN"/>
              </w:rPr>
            </w:pPr>
            <w:r>
              <w:rPr>
                <w:rFonts w:hint="eastAsia" w:ascii="宋体" w:hAnsi="宋体" w:cs="宋体"/>
                <w:b/>
                <w:sz w:val="21"/>
                <w:szCs w:val="21"/>
                <w:lang w:val="en-US" w:eastAsia="zh-CN"/>
              </w:rPr>
              <w:t>可能涉及企业资质等</w:t>
            </w:r>
          </w:p>
        </w:tc>
        <w:tc>
          <w:tcPr>
            <w:tcW w:w="7977" w:type="dxa"/>
            <w:gridSpan w:val="4"/>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777" w:type="dxa"/>
            <w:vAlign w:val="center"/>
          </w:tcPr>
          <w:p>
            <w:pPr>
              <w:pStyle w:val="3"/>
              <w:widowControl/>
              <w:spacing w:line="360" w:lineRule="atLeast"/>
              <w:jc w:val="center"/>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涉及的相关标准和规范</w:t>
            </w:r>
          </w:p>
        </w:tc>
        <w:tc>
          <w:tcPr>
            <w:tcW w:w="7977" w:type="dxa"/>
            <w:gridSpan w:val="4"/>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7" w:type="dxa"/>
            <w:vAlign w:val="center"/>
          </w:tcPr>
          <w:p>
            <w:pPr>
              <w:jc w:val="center"/>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需要院方配合的条件</w:t>
            </w:r>
          </w:p>
        </w:tc>
        <w:tc>
          <w:tcPr>
            <w:tcW w:w="7977" w:type="dxa"/>
            <w:gridSpan w:val="4"/>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7" w:type="dxa"/>
            <w:vAlign w:val="center"/>
          </w:tcPr>
          <w:p>
            <w:pPr>
              <w:jc w:val="center"/>
              <w:rPr>
                <w:rFonts w:hint="default"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结算方式</w:t>
            </w:r>
            <w:r>
              <w:rPr>
                <w:rFonts w:hint="eastAsia" w:ascii="宋体" w:hAnsi="宋体" w:cs="宋体"/>
                <w:b/>
                <w:bCs w:val="0"/>
                <w:kern w:val="2"/>
                <w:sz w:val="21"/>
                <w:szCs w:val="21"/>
                <w:lang w:val="en-US" w:eastAsia="zh-CN" w:bidi="ar-SA"/>
              </w:rPr>
              <w:t>建议</w:t>
            </w:r>
          </w:p>
        </w:tc>
        <w:tc>
          <w:tcPr>
            <w:tcW w:w="7977" w:type="dxa"/>
            <w:gridSpan w:val="4"/>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77" w:type="dxa"/>
            <w:vAlign w:val="center"/>
          </w:tcPr>
          <w:p>
            <w:pPr>
              <w:jc w:val="center"/>
              <w:rPr>
                <w:rFonts w:hint="default"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全保案例及价格证明材料</w:t>
            </w:r>
          </w:p>
        </w:tc>
        <w:tc>
          <w:tcPr>
            <w:tcW w:w="7977" w:type="dxa"/>
            <w:gridSpan w:val="4"/>
            <w:vAlign w:val="center"/>
          </w:tcPr>
          <w:p>
            <w:pPr>
              <w:widowControl/>
              <w:spacing w:before="156" w:beforeLines="50" w:after="156" w:line="360" w:lineRule="exact"/>
              <w:ind w:firstLine="420" w:firstLineChars="200"/>
              <w:jc w:val="left"/>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（证明材料包括并不限于：合同、中标通知书、发票等）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77" w:type="dxa"/>
            <w:vAlign w:val="center"/>
          </w:tcPr>
          <w:p>
            <w:pPr>
              <w:jc w:val="center"/>
              <w:rPr>
                <w:rFonts w:hint="default"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CT球管</w:t>
            </w:r>
            <w:r>
              <w:rPr>
                <w:rFonts w:hint="eastAsia" w:ascii="宋体" w:hAnsi="宋体" w:cs="宋体"/>
                <w:b/>
                <w:bCs w:val="0"/>
                <w:kern w:val="2"/>
                <w:sz w:val="21"/>
                <w:szCs w:val="21"/>
                <w:lang w:val="en-US" w:eastAsia="zh-CN" w:bidi="ar-SA"/>
              </w:rPr>
              <w:t>、</w:t>
            </w:r>
            <w:r>
              <w:rPr>
                <w:rFonts w:hint="eastAsia" w:ascii="宋体" w:hAnsi="宋体" w:eastAsia="宋体" w:cs="宋体"/>
                <w:b/>
                <w:bCs w:val="0"/>
                <w:kern w:val="2"/>
                <w:sz w:val="21"/>
                <w:szCs w:val="21"/>
                <w:lang w:val="en-US" w:eastAsia="zh-CN" w:bidi="ar-SA"/>
              </w:rPr>
              <w:t>高压器</w:t>
            </w:r>
            <w:r>
              <w:rPr>
                <w:rFonts w:hint="eastAsia" w:ascii="宋体" w:hAnsi="宋体" w:cs="宋体"/>
                <w:b/>
                <w:bCs w:val="0"/>
                <w:kern w:val="2"/>
                <w:sz w:val="21"/>
                <w:szCs w:val="21"/>
                <w:lang w:val="en-US" w:eastAsia="zh-CN" w:bidi="ar-SA"/>
              </w:rPr>
              <w:t>、探测器</w:t>
            </w:r>
            <w:bookmarkStart w:id="1" w:name="_GoBack"/>
            <w:bookmarkEnd w:id="1"/>
            <w:r>
              <w:rPr>
                <w:rFonts w:hint="eastAsia" w:ascii="宋体" w:hAnsi="宋体" w:eastAsia="宋体" w:cs="宋体"/>
                <w:b/>
                <w:bCs w:val="0"/>
                <w:kern w:val="2"/>
                <w:sz w:val="21"/>
                <w:szCs w:val="21"/>
                <w:lang w:val="en-US" w:eastAsia="zh-CN" w:bidi="ar-SA"/>
              </w:rPr>
              <w:t>单独采购价格及证明材料</w:t>
            </w:r>
          </w:p>
        </w:tc>
        <w:tc>
          <w:tcPr>
            <w:tcW w:w="7977" w:type="dxa"/>
            <w:gridSpan w:val="4"/>
            <w:vAlign w:val="center"/>
          </w:tcPr>
          <w:p>
            <w:pPr>
              <w:widowControl/>
              <w:spacing w:before="156" w:beforeLines="50" w:after="156" w:line="360" w:lineRule="exact"/>
              <w:ind w:firstLine="420" w:firstLineChars="200"/>
              <w:jc w:val="left"/>
              <w:outlineLvl w:val="0"/>
              <w:rPr>
                <w:rFonts w:hint="eastAsia" w:ascii="宋体" w:hAnsi="宋体" w:eastAsia="宋体" w:cs="宋体"/>
                <w:sz w:val="21"/>
                <w:szCs w:val="21"/>
                <w:lang w:val="en-US" w:eastAsia="zh-CN"/>
              </w:rPr>
            </w:pPr>
            <w:r>
              <w:rPr>
                <w:rFonts w:hint="eastAsia" w:ascii="宋体" w:hAnsi="宋体" w:cs="宋体"/>
                <w:sz w:val="21"/>
                <w:szCs w:val="21"/>
                <w:lang w:val="en-US" w:eastAsia="zh-CN"/>
              </w:rPr>
              <w:t>（证明材料包括并不限于：合同、中标通知书、发票等）</w:t>
            </w:r>
          </w:p>
        </w:tc>
      </w:tr>
      <w:bookmarkEnd w:id="0"/>
    </w:tbl>
    <w:p>
      <w:pPr>
        <w:rPr>
          <w:rFonts w:hint="eastAsia" w:ascii="宋体" w:hAnsi="宋体" w:eastAsia="宋体" w:cs="宋体"/>
          <w:sz w:val="21"/>
          <w:szCs w:val="21"/>
        </w:rPr>
      </w:pPr>
    </w:p>
    <w:p>
      <w:pPr>
        <w:rPr>
          <w:rFonts w:hint="eastAsia" w:ascii="宋体" w:hAnsi="宋体" w:eastAsia="宋体" w:cs="宋体"/>
          <w:sz w:val="21"/>
          <w:szCs w:val="21"/>
          <w:lang w:val="en-US" w:eastAsia="zh-CN"/>
        </w:rPr>
      </w:pPr>
    </w:p>
    <w:sectPr>
      <w:headerReference r:id="rId3" w:type="default"/>
      <w:pgSz w:w="11906" w:h="16838"/>
      <w:pgMar w:top="714" w:right="1247" w:bottom="78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微软雅黑"/>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08E22AFD-1B5F-47B6-A5CE-E2EF2CE0F351}"/>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772DB"/>
    <w:multiLevelType w:val="multilevel"/>
    <w:tmpl w:val="32A772D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NjJkODkwMzNiZjdhMGIzOWMzMjFjNTU1ZGQ4NWQifQ=="/>
  </w:docVars>
  <w:rsids>
    <w:rsidRoot w:val="006E0E9A"/>
    <w:rsid w:val="00004FA9"/>
    <w:rsid w:val="000123A0"/>
    <w:rsid w:val="00045126"/>
    <w:rsid w:val="000460FD"/>
    <w:rsid w:val="0005155D"/>
    <w:rsid w:val="00064E68"/>
    <w:rsid w:val="00081B33"/>
    <w:rsid w:val="00087920"/>
    <w:rsid w:val="0009207D"/>
    <w:rsid w:val="00093C00"/>
    <w:rsid w:val="000B5074"/>
    <w:rsid w:val="000C275A"/>
    <w:rsid w:val="000C45A2"/>
    <w:rsid w:val="000D66DD"/>
    <w:rsid w:val="000E2E7F"/>
    <w:rsid w:val="00122A79"/>
    <w:rsid w:val="001232C1"/>
    <w:rsid w:val="00126E23"/>
    <w:rsid w:val="0012787C"/>
    <w:rsid w:val="001303B6"/>
    <w:rsid w:val="00136F09"/>
    <w:rsid w:val="00141891"/>
    <w:rsid w:val="001472F0"/>
    <w:rsid w:val="00155883"/>
    <w:rsid w:val="00157B9E"/>
    <w:rsid w:val="001932E5"/>
    <w:rsid w:val="00194C2F"/>
    <w:rsid w:val="0019701C"/>
    <w:rsid w:val="001B4387"/>
    <w:rsid w:val="001C57E4"/>
    <w:rsid w:val="001D584C"/>
    <w:rsid w:val="001D6C35"/>
    <w:rsid w:val="001E2052"/>
    <w:rsid w:val="001F4A6B"/>
    <w:rsid w:val="00214E46"/>
    <w:rsid w:val="0022096A"/>
    <w:rsid w:val="00226F68"/>
    <w:rsid w:val="00231D6C"/>
    <w:rsid w:val="002436EC"/>
    <w:rsid w:val="00254C35"/>
    <w:rsid w:val="00255921"/>
    <w:rsid w:val="00260ED5"/>
    <w:rsid w:val="0026412C"/>
    <w:rsid w:val="00266797"/>
    <w:rsid w:val="002959D0"/>
    <w:rsid w:val="002D4F34"/>
    <w:rsid w:val="002D5BFD"/>
    <w:rsid w:val="002E2FB4"/>
    <w:rsid w:val="002E5B62"/>
    <w:rsid w:val="00304BB3"/>
    <w:rsid w:val="00306A6B"/>
    <w:rsid w:val="003108B8"/>
    <w:rsid w:val="00314749"/>
    <w:rsid w:val="003205E6"/>
    <w:rsid w:val="0033077A"/>
    <w:rsid w:val="00334103"/>
    <w:rsid w:val="00335893"/>
    <w:rsid w:val="00352C10"/>
    <w:rsid w:val="003571AF"/>
    <w:rsid w:val="00366939"/>
    <w:rsid w:val="003711A5"/>
    <w:rsid w:val="003732B2"/>
    <w:rsid w:val="00377EF0"/>
    <w:rsid w:val="00384CB2"/>
    <w:rsid w:val="003D27E9"/>
    <w:rsid w:val="003E7191"/>
    <w:rsid w:val="00403418"/>
    <w:rsid w:val="00412BEB"/>
    <w:rsid w:val="00415440"/>
    <w:rsid w:val="0041607E"/>
    <w:rsid w:val="00416B60"/>
    <w:rsid w:val="0044330B"/>
    <w:rsid w:val="00445669"/>
    <w:rsid w:val="00463909"/>
    <w:rsid w:val="00473689"/>
    <w:rsid w:val="004907B7"/>
    <w:rsid w:val="00490951"/>
    <w:rsid w:val="00490D2F"/>
    <w:rsid w:val="004A6BEA"/>
    <w:rsid w:val="004D207F"/>
    <w:rsid w:val="004D3273"/>
    <w:rsid w:val="004F18F2"/>
    <w:rsid w:val="005013EC"/>
    <w:rsid w:val="00501C2D"/>
    <w:rsid w:val="00505186"/>
    <w:rsid w:val="0051645A"/>
    <w:rsid w:val="00521ED2"/>
    <w:rsid w:val="00531B55"/>
    <w:rsid w:val="00540313"/>
    <w:rsid w:val="00546867"/>
    <w:rsid w:val="00555CCC"/>
    <w:rsid w:val="005743C7"/>
    <w:rsid w:val="005A4435"/>
    <w:rsid w:val="005D1832"/>
    <w:rsid w:val="005D4644"/>
    <w:rsid w:val="005D58BB"/>
    <w:rsid w:val="005E0AE0"/>
    <w:rsid w:val="005E0D64"/>
    <w:rsid w:val="005E701B"/>
    <w:rsid w:val="005F6ECA"/>
    <w:rsid w:val="00600934"/>
    <w:rsid w:val="006114B3"/>
    <w:rsid w:val="006253F5"/>
    <w:rsid w:val="0067046C"/>
    <w:rsid w:val="0068338A"/>
    <w:rsid w:val="0068486C"/>
    <w:rsid w:val="006862F4"/>
    <w:rsid w:val="00690A53"/>
    <w:rsid w:val="00694C16"/>
    <w:rsid w:val="00694E85"/>
    <w:rsid w:val="006A010C"/>
    <w:rsid w:val="006A4472"/>
    <w:rsid w:val="006B21A8"/>
    <w:rsid w:val="006C3750"/>
    <w:rsid w:val="006D33DA"/>
    <w:rsid w:val="006E09E2"/>
    <w:rsid w:val="006E0E9A"/>
    <w:rsid w:val="006E3BD0"/>
    <w:rsid w:val="006E6FA0"/>
    <w:rsid w:val="006F1E18"/>
    <w:rsid w:val="006F6E88"/>
    <w:rsid w:val="00703625"/>
    <w:rsid w:val="00756390"/>
    <w:rsid w:val="00757B4A"/>
    <w:rsid w:val="00777C6F"/>
    <w:rsid w:val="0078034F"/>
    <w:rsid w:val="007932CA"/>
    <w:rsid w:val="00793F2F"/>
    <w:rsid w:val="007959D6"/>
    <w:rsid w:val="007A49FE"/>
    <w:rsid w:val="007D1F00"/>
    <w:rsid w:val="007E7EC4"/>
    <w:rsid w:val="00803228"/>
    <w:rsid w:val="00814F79"/>
    <w:rsid w:val="00825674"/>
    <w:rsid w:val="008266DF"/>
    <w:rsid w:val="00830E45"/>
    <w:rsid w:val="00831FE3"/>
    <w:rsid w:val="008366E3"/>
    <w:rsid w:val="00850AF2"/>
    <w:rsid w:val="008541B6"/>
    <w:rsid w:val="00856BA2"/>
    <w:rsid w:val="00860F05"/>
    <w:rsid w:val="008847FF"/>
    <w:rsid w:val="008852FF"/>
    <w:rsid w:val="008A51D8"/>
    <w:rsid w:val="008A66E6"/>
    <w:rsid w:val="008A75CB"/>
    <w:rsid w:val="008B4607"/>
    <w:rsid w:val="008C0C71"/>
    <w:rsid w:val="008C3D78"/>
    <w:rsid w:val="008F6024"/>
    <w:rsid w:val="00907726"/>
    <w:rsid w:val="00913498"/>
    <w:rsid w:val="00935290"/>
    <w:rsid w:val="009441DA"/>
    <w:rsid w:val="009624B5"/>
    <w:rsid w:val="00980D68"/>
    <w:rsid w:val="0098565D"/>
    <w:rsid w:val="00993E44"/>
    <w:rsid w:val="009A2CA5"/>
    <w:rsid w:val="009A420B"/>
    <w:rsid w:val="009C1E32"/>
    <w:rsid w:val="009C4BD3"/>
    <w:rsid w:val="009E1542"/>
    <w:rsid w:val="009F4B26"/>
    <w:rsid w:val="00A05CA7"/>
    <w:rsid w:val="00A12BA2"/>
    <w:rsid w:val="00A27297"/>
    <w:rsid w:val="00A61080"/>
    <w:rsid w:val="00A64F1F"/>
    <w:rsid w:val="00A66E1F"/>
    <w:rsid w:val="00A75F09"/>
    <w:rsid w:val="00A77EFB"/>
    <w:rsid w:val="00A91F97"/>
    <w:rsid w:val="00A9521C"/>
    <w:rsid w:val="00AA02C9"/>
    <w:rsid w:val="00AF3C86"/>
    <w:rsid w:val="00AF42B6"/>
    <w:rsid w:val="00B066E2"/>
    <w:rsid w:val="00B12C9C"/>
    <w:rsid w:val="00B27796"/>
    <w:rsid w:val="00B4640D"/>
    <w:rsid w:val="00B631A3"/>
    <w:rsid w:val="00B639B5"/>
    <w:rsid w:val="00B77E41"/>
    <w:rsid w:val="00B81988"/>
    <w:rsid w:val="00B85E17"/>
    <w:rsid w:val="00B938EA"/>
    <w:rsid w:val="00B950D7"/>
    <w:rsid w:val="00B9621A"/>
    <w:rsid w:val="00BC65F5"/>
    <w:rsid w:val="00C04C00"/>
    <w:rsid w:val="00C11102"/>
    <w:rsid w:val="00C20536"/>
    <w:rsid w:val="00C20F1A"/>
    <w:rsid w:val="00C46904"/>
    <w:rsid w:val="00C56AF7"/>
    <w:rsid w:val="00C66D3E"/>
    <w:rsid w:val="00C77A99"/>
    <w:rsid w:val="00C8486A"/>
    <w:rsid w:val="00C90074"/>
    <w:rsid w:val="00C96B41"/>
    <w:rsid w:val="00CA3C65"/>
    <w:rsid w:val="00CE69C3"/>
    <w:rsid w:val="00CF4A1E"/>
    <w:rsid w:val="00D22208"/>
    <w:rsid w:val="00D233B9"/>
    <w:rsid w:val="00D34019"/>
    <w:rsid w:val="00D37D1B"/>
    <w:rsid w:val="00D40510"/>
    <w:rsid w:val="00D46426"/>
    <w:rsid w:val="00D56FB5"/>
    <w:rsid w:val="00D645EE"/>
    <w:rsid w:val="00D751FA"/>
    <w:rsid w:val="00D813FA"/>
    <w:rsid w:val="00DC36C3"/>
    <w:rsid w:val="00DD5FB9"/>
    <w:rsid w:val="00DE5B9C"/>
    <w:rsid w:val="00DE68C4"/>
    <w:rsid w:val="00DF28BD"/>
    <w:rsid w:val="00E1399F"/>
    <w:rsid w:val="00E220D3"/>
    <w:rsid w:val="00E230BC"/>
    <w:rsid w:val="00E26771"/>
    <w:rsid w:val="00E47F24"/>
    <w:rsid w:val="00E52F4E"/>
    <w:rsid w:val="00E564F5"/>
    <w:rsid w:val="00E56C86"/>
    <w:rsid w:val="00E72A10"/>
    <w:rsid w:val="00E76E81"/>
    <w:rsid w:val="00E80FC8"/>
    <w:rsid w:val="00E87113"/>
    <w:rsid w:val="00E94DEF"/>
    <w:rsid w:val="00E95C23"/>
    <w:rsid w:val="00EB0A84"/>
    <w:rsid w:val="00EC2221"/>
    <w:rsid w:val="00ED4928"/>
    <w:rsid w:val="00ED56A0"/>
    <w:rsid w:val="00EE697E"/>
    <w:rsid w:val="00EF1E34"/>
    <w:rsid w:val="00EF7841"/>
    <w:rsid w:val="00EF7D5E"/>
    <w:rsid w:val="00F02A43"/>
    <w:rsid w:val="00F04ED1"/>
    <w:rsid w:val="00F070D0"/>
    <w:rsid w:val="00F14729"/>
    <w:rsid w:val="00F1483A"/>
    <w:rsid w:val="00F34B78"/>
    <w:rsid w:val="00F45191"/>
    <w:rsid w:val="00F6266B"/>
    <w:rsid w:val="00F82537"/>
    <w:rsid w:val="00F945B9"/>
    <w:rsid w:val="00F96326"/>
    <w:rsid w:val="00FB20E9"/>
    <w:rsid w:val="00FC0194"/>
    <w:rsid w:val="00FC266B"/>
    <w:rsid w:val="00FC3181"/>
    <w:rsid w:val="00FF4C1F"/>
    <w:rsid w:val="08B77C78"/>
    <w:rsid w:val="0A5B0D81"/>
    <w:rsid w:val="11EB3571"/>
    <w:rsid w:val="12B629D8"/>
    <w:rsid w:val="16364E62"/>
    <w:rsid w:val="16B054A9"/>
    <w:rsid w:val="1A64759E"/>
    <w:rsid w:val="1B2758D7"/>
    <w:rsid w:val="1B410361"/>
    <w:rsid w:val="1DBB4FD6"/>
    <w:rsid w:val="23AB6F9F"/>
    <w:rsid w:val="2A263B34"/>
    <w:rsid w:val="2ACF555E"/>
    <w:rsid w:val="2CE96B63"/>
    <w:rsid w:val="31394261"/>
    <w:rsid w:val="31E67AE6"/>
    <w:rsid w:val="322A1753"/>
    <w:rsid w:val="3FB72276"/>
    <w:rsid w:val="458F7211"/>
    <w:rsid w:val="46BE5BB6"/>
    <w:rsid w:val="4B1F6B05"/>
    <w:rsid w:val="4FF8089B"/>
    <w:rsid w:val="50401F73"/>
    <w:rsid w:val="51C84EB3"/>
    <w:rsid w:val="54D9050C"/>
    <w:rsid w:val="58D55ECF"/>
    <w:rsid w:val="610E026D"/>
    <w:rsid w:val="640C1071"/>
    <w:rsid w:val="680074AC"/>
    <w:rsid w:val="68305A7D"/>
    <w:rsid w:val="68F001D2"/>
    <w:rsid w:val="6E4A5181"/>
    <w:rsid w:val="6E923CB6"/>
    <w:rsid w:val="73A433D7"/>
    <w:rsid w:val="74091E4A"/>
    <w:rsid w:val="78696708"/>
    <w:rsid w:val="7B0A60A2"/>
    <w:rsid w:val="7C4D449B"/>
    <w:rsid w:val="7FF1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annotation text"/>
    <w:basedOn w:val="1"/>
    <w:link w:val="16"/>
    <w:autoRedefine/>
    <w:qFormat/>
    <w:uiPriority w:val="0"/>
    <w:pPr>
      <w:jc w:val="left"/>
    </w:pPr>
    <w:rPr>
      <w:rFonts w:ascii="Calibri" w:hAnsi="Calibri"/>
      <w:kern w:val="0"/>
      <w:sz w:val="20"/>
      <w:szCs w:val="20"/>
    </w:rPr>
  </w:style>
  <w:style w:type="paragraph" w:styleId="6">
    <w:name w:val="Body Text"/>
    <w:basedOn w:val="1"/>
    <w:next w:val="7"/>
    <w:autoRedefine/>
    <w:qFormat/>
    <w:uiPriority w:val="99"/>
    <w:rPr>
      <w:rFonts w:ascii="Arial" w:hAnsi="Arial"/>
      <w:color w:val="000000"/>
    </w:rPr>
  </w:style>
  <w:style w:type="paragraph" w:styleId="7">
    <w:name w:val="toc 5"/>
    <w:basedOn w:val="1"/>
    <w:next w:val="1"/>
    <w:autoRedefine/>
    <w:qFormat/>
    <w:uiPriority w:val="39"/>
    <w:pPr>
      <w:ind w:left="168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pPr>
    <w:rPr>
      <w:rFonts w:ascii="宋体" w:hAnsi="宋体" w:cs="宋体"/>
      <w:color w:val="00000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0"/>
    <w:rPr>
      <w:sz w:val="21"/>
      <w:szCs w:val="21"/>
    </w:rPr>
  </w:style>
  <w:style w:type="character" w:customStyle="1" w:styleId="16">
    <w:name w:val="批注文字 字符"/>
    <w:link w:val="5"/>
    <w:autoRedefine/>
    <w:qFormat/>
    <w:locked/>
    <w:uiPriority w:val="0"/>
    <w:rPr>
      <w:rFonts w:ascii="Calibri" w:hAnsi="Calibri" w:eastAsia="宋体"/>
      <w:lang w:bidi="ar-SA"/>
    </w:rPr>
  </w:style>
  <w:style w:type="paragraph" w:customStyle="1" w:styleId="17">
    <w:name w:val="Default"/>
    <w:autoRedefine/>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
    <w:name w:val="Char Char Char"/>
    <w:basedOn w:val="1"/>
    <w:autoRedefine/>
    <w:qFormat/>
    <w:uiPriority w:val="0"/>
    <w:rPr>
      <w:rFonts w:ascii="Tahoma" w:hAnsi="Tahoma"/>
      <w:sz w:val="24"/>
      <w:szCs w:val="20"/>
    </w:rPr>
  </w:style>
  <w:style w:type="paragraph" w:customStyle="1" w:styleId="21">
    <w:name w:val="Char1"/>
    <w:basedOn w:val="4"/>
    <w:autoRedefine/>
    <w:qFormat/>
    <w:uiPriority w:val="0"/>
    <w:rPr>
      <w:rFonts w:ascii="Tahoma" w:hAnsi="Tahoma"/>
      <w:sz w:val="24"/>
    </w:rPr>
  </w:style>
  <w:style w:type="paragraph" w:customStyle="1" w:styleId="22">
    <w:name w:val="Char Char Char1 Char Char Char 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
    <w:name w:val="_Style 9"/>
    <w:basedOn w:val="1"/>
    <w:autoRedefine/>
    <w:qFormat/>
    <w:uiPriority w:val="0"/>
    <w:pPr>
      <w:numPr>
        <w:ilvl w:val="0"/>
        <w:numId w:val="1"/>
      </w:numPr>
      <w:tabs>
        <w:tab w:val="left" w:pos="851"/>
      </w:tabs>
    </w:pPr>
    <w:rPr>
      <w:sz w:val="24"/>
    </w:rPr>
  </w:style>
  <w:style w:type="paragraph" w:customStyle="1" w:styleId="24">
    <w:name w:val="Char Char4 Char Char Char Char Char Char"/>
    <w:basedOn w:val="1"/>
    <w:autoRedefine/>
    <w:qFormat/>
    <w:uiPriority w:val="0"/>
    <w:rPr>
      <w:kern w:val="0"/>
      <w:szCs w:val="20"/>
    </w:rPr>
  </w:style>
  <w:style w:type="character" w:customStyle="1" w:styleId="25">
    <w:name w:val="批注文字 字符2"/>
    <w:autoRedefine/>
    <w:qFormat/>
    <w:uiPriority w:val="0"/>
    <w:rPr>
      <w:rFonts w:ascii="Calibri" w:hAnsi="Calibri"/>
    </w:rPr>
  </w:style>
  <w:style w:type="paragraph" w:customStyle="1" w:styleId="26">
    <w:name w:val="Table Paragraph"/>
    <w:basedOn w:val="1"/>
    <w:autoRedefine/>
    <w:qFormat/>
    <w:uiPriority w:val="0"/>
    <w:pPr>
      <w:autoSpaceDE w:val="0"/>
      <w:autoSpaceDN w:val="0"/>
      <w:ind w:left="110"/>
      <w:jc w:val="left"/>
    </w:pPr>
    <w:rPr>
      <w:rFonts w:ascii="Noto Sans CJK JP Regular" w:hAnsi="Noto Sans CJK JP Regular" w:eastAsia="Noto Sans CJK JP Regular" w:cs="Noto Sans CJK JP Regular"/>
      <w:kern w:val="0"/>
      <w:sz w:val="22"/>
      <w:szCs w:val="22"/>
      <w:lang w:eastAsia="en-US"/>
    </w:rPr>
  </w:style>
  <w:style w:type="character" w:customStyle="1" w:styleId="27">
    <w:name w:val="批注文字 字符1"/>
    <w:autoRedefine/>
    <w:semiHidden/>
    <w:qFormat/>
    <w:locked/>
    <w:uiPriority w:val="0"/>
    <w:rPr>
      <w:rFonts w:ascii="Calibri" w:hAnsi="Calibri"/>
    </w:rPr>
  </w:style>
  <w:style w:type="paragraph" w:customStyle="1" w:styleId="28">
    <w:name w:val="p0"/>
    <w:basedOn w:val="1"/>
    <w:autoRedefine/>
    <w:qFormat/>
    <w:uiPriority w:val="0"/>
    <w:pPr>
      <w:widowControl/>
      <w:jc w:val="left"/>
    </w:pPr>
    <w:rPr>
      <w:kern w:val="0"/>
      <w:szCs w:val="21"/>
    </w:rPr>
  </w:style>
  <w:style w:type="paragraph" w:customStyle="1" w:styleId="29">
    <w:name w:val="列出段落1"/>
    <w:basedOn w:val="1"/>
    <w:autoRedefine/>
    <w:qFormat/>
    <w:uiPriority w:val="99"/>
    <w:pPr>
      <w:ind w:firstLine="420" w:firstLineChars="200"/>
    </w:pPr>
    <w:rPr>
      <w:rFonts w:ascii="Calibri" w:hAnsi="Calibri"/>
      <w:szCs w:val="22"/>
    </w:rPr>
  </w:style>
  <w:style w:type="paragraph" w:customStyle="1" w:styleId="30">
    <w:name w:val="目录三"/>
    <w:basedOn w:val="31"/>
    <w:autoRedefine/>
    <w:qFormat/>
    <w:uiPriority w:val="0"/>
    <w:pPr>
      <w:tabs>
        <w:tab w:val="left" w:pos="6705"/>
      </w:tabs>
      <w:ind w:firstLine="522"/>
    </w:pPr>
  </w:style>
  <w:style w:type="paragraph" w:customStyle="1" w:styleId="31">
    <w:name w:val="目录二"/>
    <w:basedOn w:val="1"/>
    <w:autoRedefine/>
    <w:qFormat/>
    <w:uiPriority w:val="0"/>
    <w:pPr>
      <w:tabs>
        <w:tab w:val="left" w:pos="6705"/>
      </w:tabs>
      <w:spacing w:line="400" w:lineRule="exact"/>
      <w:ind w:firstLine="442" w:firstLineChars="200"/>
      <w:jc w:val="center"/>
    </w:pPr>
    <w:rPr>
      <w:rFonts w:ascii="宋体" w:hAnsi="宋体" w:eastAsia="黑体"/>
      <w:b/>
      <w:color w:val="000000"/>
      <w:sz w:val="26"/>
      <w:szCs w:val="22"/>
    </w:rPr>
  </w:style>
  <w:style w:type="paragraph" w:customStyle="1" w:styleId="32">
    <w:name w:val="列出段落2"/>
    <w:basedOn w:val="1"/>
    <w:autoRedefine/>
    <w:qFormat/>
    <w:uiPriority w:val="99"/>
    <w:pPr>
      <w:ind w:firstLine="420" w:firstLineChars="200"/>
    </w:pPr>
  </w:style>
  <w:style w:type="paragraph" w:customStyle="1" w:styleId="33">
    <w:name w:val="_Style 5"/>
    <w:basedOn w:val="1"/>
    <w:autoRedefine/>
    <w:qFormat/>
    <w:uiPriority w:val="0"/>
    <w:pPr>
      <w:ind w:firstLine="420" w:firstLineChars="200"/>
    </w:pPr>
    <w:rPr>
      <w:rFonts w:ascii="Calibri" w:hAnsi="Calibri"/>
    </w:rPr>
  </w:style>
  <w:style w:type="character" w:customStyle="1" w:styleId="34">
    <w:name w:val="tpc_content1"/>
    <w:autoRedefine/>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Gdmeetc</Company>
  <Pages>2</Pages>
  <Words>862</Words>
  <Characters>901</Characters>
  <Lines>11</Lines>
  <Paragraphs>3</Paragraphs>
  <TotalTime>0</TotalTime>
  <ScaleCrop>false</ScaleCrop>
  <LinksUpToDate>false</LinksUpToDate>
  <CharactersWithSpaces>964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2023-12-26T13:21:00Z</dcterms:created>
  <dc:creator>Qn</dc:creator>
  <cp:lastModifiedBy>Beautiful Life</cp:lastModifiedBy>
  <cp:lastPrinted>2021-12-31T07:35:00Z</cp:lastPrinted>
  <dcterms:modified xsi:type="dcterms:W3CDTF">2024-06-25T06:31:14Z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DD41B10708314ED0BA0059C82AB40F29_13</vt:lpwstr>
  </property>
</Properties>
</file>