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442000-2026-00799</w:t>
      </w:r>
    </w:p>
    <w:p>
      <w:pPr>
        <w:pStyle w:val="null3"/>
        <w:jc w:val="center"/>
        <w:outlineLvl w:val="3"/>
      </w:pPr>
      <w:r>
        <w:rPr>
          <w:sz w:val="24"/>
          <w:b/>
        </w:rPr>
        <w:t>采购项目编号：</w:t>
      </w:r>
      <w:r>
        <w:rPr>
          <w:sz w:val="24"/>
          <w:b/>
        </w:rPr>
        <w:t>442000-2026-00799</w:t>
      </w:r>
    </w:p>
    <w:p>
      <w:pPr>
        <w:pStyle w:val="null3"/>
        <w:jc w:val="center"/>
        <w:outlineLvl w:val="3"/>
      </w:pPr>
      <w:r>
        <w:rPr>
          <w:sz w:val="24"/>
          <w:b/>
        </w:rPr>
        <w:t>项目名称：</w:t>
      </w:r>
      <w:r>
        <w:rPr>
          <w:sz w:val="24"/>
          <w:b/>
        </w:rPr>
        <w:t>中山市中医院2026-2029年中药配方颗粒供应及智能化调配服务项目</w:t>
      </w:r>
    </w:p>
    <w:p>
      <w:pPr>
        <w:pStyle w:val="null3"/>
        <w:jc w:val="center"/>
        <w:outlineLvl w:val="3"/>
      </w:pPr>
      <w:r>
        <w:rPr>
          <w:sz w:val="24"/>
          <w:b/>
        </w:rPr>
        <w:t>采购人：</w:t>
      </w:r>
      <w:r>
        <w:rPr>
          <w:sz w:val="24"/>
          <w:b/>
        </w:rPr>
        <w:t>中山市中医院</w:t>
      </w:r>
    </w:p>
    <w:p>
      <w:pPr>
        <w:pStyle w:val="null3"/>
        <w:jc w:val="center"/>
        <w:outlineLvl w:val="3"/>
      </w:pPr>
      <w:r>
        <w:rPr>
          <w:sz w:val="24"/>
          <w:b/>
        </w:rPr>
        <w:t>采购代理机构：</w:t>
      </w:r>
      <w:r>
        <w:rPr>
          <w:sz w:val="24"/>
          <w:b/>
        </w:rPr>
        <w:t>广东海虹管理咨询有限公司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广东海虹管理咨询有限公司</w:t>
      </w:r>
      <w:r>
        <w:rPr/>
        <w:t>受</w:t>
      </w:r>
      <w:r>
        <w:rPr/>
        <w:t>中山市中医院</w:t>
      </w:r>
      <w:r>
        <w:rPr/>
        <w:t>的委托，采用</w:t>
      </w:r>
      <w:r>
        <w:rPr/>
        <w:t>公开招标</w:t>
      </w:r>
      <w:r>
        <w:rPr/>
        <w:t>方式组织采购</w:t>
      </w:r>
      <w:r>
        <w:rPr/>
        <w:t>中山市中医院2026-2029年中药配方颗粒供应及智能化调配服务项目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中山市中医院2026-2029年中药配方颗粒供应及智能化调配服务项目</w:t>
      </w:r>
    </w:p>
    <w:p>
      <w:pPr>
        <w:pStyle w:val="null3"/>
        <w:ind w:firstLine="480"/>
      </w:pPr>
      <w:r>
        <w:rPr/>
        <w:t>采购计划编号：</w:t>
      </w:r>
      <w:r>
        <w:rPr/>
        <w:t>442000-2026-00799</w:t>
      </w:r>
    </w:p>
    <w:p>
      <w:pPr>
        <w:pStyle w:val="null3"/>
        <w:ind w:firstLine="480"/>
      </w:pPr>
      <w:r>
        <w:rPr/>
        <w:t>采购项目编号：</w:t>
      </w:r>
      <w:r>
        <w:rPr/>
        <w:t>442000-2026-00799</w:t>
      </w:r>
    </w:p>
    <w:p>
      <w:pPr>
        <w:pStyle w:val="null3"/>
        <w:ind w:firstLine="480"/>
      </w:pPr>
      <w:r>
        <w:rPr/>
        <w:t>采购方式：</w:t>
      </w:r>
      <w:r>
        <w:rPr/>
        <w:t>公开招标</w:t>
      </w:r>
    </w:p>
    <w:p>
      <w:pPr>
        <w:pStyle w:val="null3"/>
        <w:ind w:firstLine="480"/>
      </w:pPr>
      <w:r>
        <w:rPr/>
        <w:t>预算金额：</w:t>
      </w:r>
      <w:r>
        <w:rPr/>
        <w:t>57,600,000.00</w:t>
      </w:r>
      <w:r>
        <w:rPr/>
        <w:t>元</w:t>
      </w:r>
    </w:p>
    <w:p>
      <w:pPr>
        <w:pStyle w:val="null3"/>
        <w:outlineLvl w:val="3"/>
      </w:pPr>
      <w:r>
        <w:rPr>
          <w:sz w:val="24"/>
          <w:b/>
        </w:rPr>
        <w:t>2.项目内容及需求情况（采购项目技术规格、参数及要求）</w:t>
      </w:r>
    </w:p>
    <w:p>
      <w:pPr>
        <w:pStyle w:val="null3"/>
      </w:pPr>
      <w:r>
        <w:rPr/>
        <w:t>采购包1(门诊中药配方颗粒供应及智能化调配服务):</w:t>
      </w:r>
    </w:p>
    <w:p>
      <w:pPr>
        <w:pStyle w:val="null3"/>
      </w:pPr>
      <w:r>
        <w:rPr/>
        <w:t>采购包预算金额：39,500,000.00元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门诊中药配方颗粒供应及智能化调配服务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39,500,000.00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合同履行期限：自签订合同之日起三年或累计结算金额达到本采购包预算金额</w:t>
      </w:r>
    </w:p>
    <w:p>
      <w:pPr>
        <w:pStyle w:val="null3"/>
      </w:pPr>
      <w:r>
        <w:rPr/>
        <w:t>采购包2(配剂中心中药配方颗粒供应及智能化调配服务):</w:t>
      </w:r>
    </w:p>
    <w:p>
      <w:pPr>
        <w:pStyle w:val="null3"/>
      </w:pPr>
      <w:r>
        <w:rPr/>
        <w:t>采购包预算金额：18,100,000.00元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其他服务</w:t>
            </w:r>
          </w:p>
        </w:tc>
        <w:tc>
          <w:tcPr>
            <w:tcW w:type="dxa" w:w="2052"/>
          </w:tcPr>
          <w:p>
            <w:pPr>
              <w:pStyle w:val="null3"/>
            </w:pPr>
            <w:r>
              <w:rPr/>
              <w:t>配剂中心中药配方颗粒供应及智能化调配服务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18,100,000.00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合同履行期限：自签订合同之日起三年或累计结算金额达到本采购包预算金额</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按照《中山市财政局关于推行政府采购项目“承诺信用制”工作的通知》(中财采购(2024)13号)要求提供《政府采购供应商资格信用承诺函》。</w:t>
      </w:r>
    </w:p>
    <w:p>
      <w:pPr>
        <w:pStyle w:val="null3"/>
      </w:pPr>
      <w:r>
        <w:rPr/>
        <w:t>3）具有良好的商业信誉和健全的财务会计制度：供应商必须具有良好的商业信誉和健全的财务会计制度（提供2024年度财务状况报告或2025年度财务状况报告或2026年以来任意1个月财务报表或基本开户行出具资信证明）。或按照《中山市财政局关于推行政府采购项目“承诺信用制”工作的通知》(中财采购(2024)13号)要求提供《政府采购供应商资格信用承诺函》。</w:t>
      </w:r>
    </w:p>
    <w:p>
      <w:pPr>
        <w:pStyle w:val="null3"/>
      </w:pPr>
      <w:r>
        <w:rPr/>
        <w:t>4）履行合同所必需的设备和专业技术能力：按投标（响应）文件格式填报设备及专业技术能力情况或提供承诺函（如提供承诺函，格式自拟）。</w:t>
      </w:r>
    </w:p>
    <w:p>
      <w:pPr>
        <w:pStyle w:val="null3"/>
      </w:pPr>
      <w:r>
        <w:rPr/>
        <w:t>5）参加采购活动前3年内，在经营活动中没有重大违法记录：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或按照《中山市财政局关于推行政府采购项目“承诺信用制”工作的通知》(中财采购(2024)13号)要求提供《政府采购供应商资格信用承诺函》。</w:t>
      </w:r>
    </w:p>
    <w:p>
      <w:pPr>
        <w:pStyle w:val="null3"/>
        <w:outlineLvl w:val="3"/>
      </w:pPr>
      <w:r>
        <w:rPr>
          <w:sz w:val="24"/>
          <w:b/>
        </w:rPr>
        <w:t>2.落实政府采购政策需满足的资格要求：</w:t>
      </w:r>
    </w:p>
    <w:p>
      <w:pPr>
        <w:pStyle w:val="null3"/>
        <w:jc w:val="left"/>
      </w:pPr>
      <w:r>
        <w:rPr/>
        <w:t>采购包1（门诊中药配方颗粒供应及智能化调配服务）：</w:t>
      </w:r>
      <w:r>
        <w:rPr/>
        <w:t>本采购包不专门面向中小企业采购</w:t>
      </w:r>
    </w:p>
    <w:p>
      <w:pPr>
        <w:pStyle w:val="null3"/>
        <w:jc w:val="left"/>
      </w:pPr>
      <w:r>
        <w:rPr/>
        <w:t>采购包2（配剂中心中药配方颗粒供应及智能化调配服务）：</w:t>
      </w:r>
      <w:r>
        <w:rPr/>
        <w:t>本采购包不专门面向中小企业采购。</w:t>
      </w:r>
    </w:p>
    <w:p>
      <w:pPr>
        <w:pStyle w:val="null3"/>
        <w:outlineLvl w:val="3"/>
      </w:pPr>
      <w:r>
        <w:rPr>
          <w:sz w:val="24"/>
          <w:b/>
        </w:rPr>
        <w:t>3.本项目特定的资格要求：</w:t>
      </w:r>
    </w:p>
    <w:p>
      <w:pPr>
        <w:pStyle w:val="null3"/>
      </w:pPr>
      <w:r>
        <w:rPr/>
        <w:t>采购包1（门诊中药配方颗粒供应及智能化调配服务）：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3)供应商须无围标、串标行为。（按招标文件要求提供《无围标、串标行为承诺书》（模板详见招标文件附件）</w:t>
      </w:r>
    </w:p>
    <w:p>
      <w:pPr>
        <w:pStyle w:val="null3"/>
      </w:pPr>
      <w:r>
        <w:rPr/>
        <w:t>4)投标供应商须为生产企业,并依法取得《药品生产许可证》资质（提供复印件并加盖公章）</w:t>
      </w:r>
    </w:p>
    <w:p>
      <w:pPr>
        <w:pStyle w:val="null3"/>
      </w:pPr>
      <w:r>
        <w:rPr/>
        <w:t>采购包2（配剂中心中药配方颗粒供应及智能化调配服务）：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3)供应商须无围标、串标行为。（按招标文件要求提供《无围标、串标行为承诺书》（模板详见招标文件附件）</w:t>
      </w:r>
    </w:p>
    <w:p>
      <w:pPr>
        <w:pStyle w:val="null3"/>
      </w:pPr>
      <w:r>
        <w:rPr/>
        <w:t>4)投标供应商须为生产企业,并依法取得《药品生产许可证》资质（提供复印件并加盖公章）</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广东海虹管理咨询有限公司（http://www.haihongzixun.com/）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中山市中医院</w:t>
      </w:r>
    </w:p>
    <w:p>
      <w:pPr>
        <w:pStyle w:val="null3"/>
        <w:ind w:firstLine="480"/>
      </w:pPr>
      <w:r>
        <w:rPr/>
        <w:t xml:space="preserve"> 地址：</w:t>
      </w:r>
      <w:r>
        <w:rPr/>
        <w:t>中山市西区康欣路3号</w:t>
      </w:r>
    </w:p>
    <w:p>
      <w:pPr>
        <w:pStyle w:val="null3"/>
        <w:ind w:firstLine="480"/>
      </w:pPr>
      <w:r>
        <w:rPr/>
        <w:t xml:space="preserve"> 联系方式：</w:t>
      </w:r>
      <w:r>
        <w:rPr/>
        <w:t>0760-89989587</w:t>
      </w:r>
    </w:p>
    <w:p>
      <w:pPr>
        <w:pStyle w:val="null3"/>
        <w:outlineLvl w:val="3"/>
      </w:pPr>
      <w:r>
        <w:rPr>
          <w:sz w:val="24"/>
          <w:b/>
        </w:rPr>
        <w:t xml:space="preserve"> 2.采购代理机构信息</w:t>
      </w:r>
    </w:p>
    <w:p>
      <w:pPr>
        <w:pStyle w:val="null3"/>
        <w:ind w:firstLine="480"/>
      </w:pPr>
      <w:r>
        <w:rPr/>
        <w:t xml:space="preserve"> 名称：</w:t>
      </w:r>
      <w:r>
        <w:rPr/>
        <w:t>广东海虹管理咨询有限公司</w:t>
      </w:r>
    </w:p>
    <w:p>
      <w:pPr>
        <w:pStyle w:val="null3"/>
        <w:ind w:firstLine="480"/>
      </w:pPr>
      <w:r>
        <w:rPr/>
        <w:t xml:space="preserve"> 地址：</w:t>
      </w:r>
      <w:r>
        <w:rPr/>
        <w:t>广东省中山市东区街道中山市东区中山五路82号紫翠花园一期紫怡园 1座2724房</w:t>
      </w:r>
    </w:p>
    <w:p>
      <w:pPr>
        <w:pStyle w:val="null3"/>
        <w:ind w:firstLine="480"/>
      </w:pPr>
      <w:r>
        <w:rPr/>
        <w:t xml:space="preserve"> 联系方式：</w:t>
      </w:r>
      <w:r>
        <w:rPr/>
        <w:t>0760-88619966、0760-88331936、13392943297</w:t>
      </w:r>
    </w:p>
    <w:p>
      <w:pPr>
        <w:pStyle w:val="null3"/>
        <w:outlineLvl w:val="3"/>
      </w:pPr>
      <w:r>
        <w:rPr>
          <w:sz w:val="24"/>
          <w:b/>
        </w:rPr>
        <w:t xml:space="preserve"> 3.项目联系方式</w:t>
      </w:r>
    </w:p>
    <w:p>
      <w:pPr>
        <w:pStyle w:val="null3"/>
        <w:ind w:firstLine="480"/>
      </w:pPr>
      <w:r>
        <w:rPr/>
        <w:t xml:space="preserve"> 项目联系人：</w:t>
      </w:r>
      <w:r>
        <w:rPr/>
        <w:t>叶小姐、梁先生、贺女士</w:t>
      </w:r>
    </w:p>
    <w:p>
      <w:pPr>
        <w:pStyle w:val="null3"/>
        <w:ind w:firstLine="480"/>
      </w:pPr>
      <w:r>
        <w:rPr/>
        <w:t xml:space="preserve"> 电话：</w:t>
      </w:r>
      <w:r>
        <w:rPr/>
        <w:t>0760-88619966、0760-88331936、13392943297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广东海虹管理咨询有限公司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1.项目名称：</w:t>
      </w:r>
      <w:r>
        <w:rPr>
          <w:sz w:val="24"/>
        </w:rPr>
        <w:t>中山市中医院</w:t>
      </w:r>
      <w:r>
        <w:rPr>
          <w:sz w:val="24"/>
        </w:rPr>
        <w:t>2026-2029年中药配方颗粒供应及智能化调配服务项目</w:t>
      </w:r>
      <w:r>
        <w:rPr>
          <w:sz w:val="24"/>
        </w:rPr>
        <w:t>，项目预算金额：</w:t>
      </w:r>
      <w:r>
        <w:rPr>
          <w:sz w:val="24"/>
        </w:rPr>
        <w:t>57,600,000.00</w:t>
      </w:r>
      <w:r>
        <w:rPr>
          <w:sz w:val="24"/>
        </w:rPr>
        <w:t>元</w:t>
      </w:r>
    </w:p>
    <w:p>
      <w:pPr>
        <w:pStyle w:val="null3"/>
        <w:jc w:val="both"/>
      </w:pPr>
      <w:r>
        <w:rPr>
          <w:sz w:val="24"/>
        </w:rPr>
        <w:t>1.1本项目共</w:t>
      </w:r>
      <w:r>
        <w:rPr>
          <w:sz w:val="24"/>
        </w:rPr>
        <w:t>2</w:t>
      </w:r>
      <w:r>
        <w:rPr>
          <w:sz w:val="24"/>
        </w:rPr>
        <w:t>个采购包组</w:t>
      </w:r>
    </w:p>
    <w:p>
      <w:pPr>
        <w:pStyle w:val="null3"/>
      </w:pPr>
      <w:r>
        <w:rPr>
          <w:sz w:val="24"/>
        </w:rPr>
        <w:t>采购包</w:t>
      </w:r>
      <w:r>
        <w:rPr>
          <w:sz w:val="24"/>
        </w:rPr>
        <w:t>1(</w:t>
      </w:r>
      <w:r>
        <w:rPr>
          <w:sz w:val="24"/>
        </w:rPr>
        <w:t>门诊中药配方颗粒供应及智能化调配服务</w:t>
      </w:r>
      <w:r>
        <w:rPr>
          <w:sz w:val="24"/>
        </w:rPr>
        <w:t>):</w:t>
      </w:r>
    </w:p>
    <w:p>
      <w:pPr>
        <w:pStyle w:val="null3"/>
        <w:jc w:val="both"/>
      </w:pPr>
      <w:r>
        <w:rPr>
          <w:sz w:val="24"/>
        </w:rPr>
        <w:t>采购包预算金额：</w:t>
      </w:r>
      <w:r>
        <w:rPr>
          <w:sz w:val="24"/>
        </w:rPr>
        <w:t>39,500,000.00</w:t>
      </w:r>
      <w:r>
        <w:rPr>
          <w:sz w:val="24"/>
        </w:rPr>
        <w:t>元</w:t>
      </w:r>
    </w:p>
    <w:tbl>
      <w:tblPr>
        <w:tblW w:w="0" w:type="auto"/>
        <w:tblBorders>
          <w:top w:val="none" w:color="000000" w:sz="4"/>
          <w:left w:val="none" w:color="000000" w:sz="4"/>
          <w:bottom w:val="none" w:color="000000" w:sz="4"/>
          <w:right w:val="none" w:color="000000" w:sz="4"/>
          <w:insideH w:val="none"/>
          <w:insideV w:val="none"/>
        </w:tblBorders>
      </w:tblPr>
      <w:tblGrid>
        <w:gridCol w:w="747"/>
        <w:gridCol w:w="1124"/>
        <w:gridCol w:w="2441"/>
        <w:gridCol w:w="1304"/>
        <w:gridCol w:w="1677"/>
        <w:gridCol w:w="1006"/>
      </w:tblGrid>
      <w:tr>
        <w:tc>
          <w:tcPr>
            <w:tcW w:type="dxa" w:w="7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品目号</w:t>
            </w:r>
          </w:p>
        </w:tc>
        <w:tc>
          <w:tcPr>
            <w:tcW w:type="dxa" w:w="11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品目名称</w:t>
            </w:r>
          </w:p>
        </w:tc>
        <w:tc>
          <w:tcPr>
            <w:tcW w:type="dxa" w:w="24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采购标的</w:t>
            </w:r>
          </w:p>
        </w:tc>
        <w:tc>
          <w:tcPr>
            <w:tcW w:type="dxa" w:w="13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p>
            <w:pPr>
              <w:pStyle w:val="null3"/>
              <w:jc w:val="center"/>
            </w:pPr>
            <w:r>
              <w:rPr>
                <w:sz w:val="24"/>
                <w:b/>
              </w:rPr>
              <w:t>（单位）</w:t>
            </w:r>
          </w:p>
        </w:tc>
        <w:tc>
          <w:tcPr>
            <w:tcW w:type="dxa" w:w="16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最高限价（元）</w:t>
            </w:r>
          </w:p>
        </w:tc>
        <w:tc>
          <w:tcPr>
            <w:tcW w:type="dxa" w:w="10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是否允许进口产品</w:t>
            </w: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其他服务</w:t>
            </w:r>
          </w:p>
        </w:tc>
        <w:tc>
          <w:tcPr>
            <w:tcW w:type="dxa" w:w="2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门诊中药配方颗粒供应及智能化调配服务</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项</w:t>
            </w:r>
          </w:p>
        </w:tc>
        <w:tc>
          <w:tcPr>
            <w:tcW w:type="dxa" w:w="1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39,500,000.00</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否</w:t>
            </w:r>
          </w:p>
        </w:tc>
      </w:tr>
    </w:tbl>
    <w:p>
      <w:pPr>
        <w:pStyle w:val="null3"/>
      </w:pPr>
      <w:r>
        <w:rPr>
          <w:sz w:val="24"/>
        </w:rPr>
        <w:t>本采购包不接受联合体投标</w:t>
      </w:r>
    </w:p>
    <w:p>
      <w:pPr>
        <w:pStyle w:val="null3"/>
      </w:pPr>
      <w:r>
        <w:rPr>
          <w:sz w:val="24"/>
        </w:rPr>
        <w:t>合同分包：不允许合同分包</w:t>
      </w:r>
    </w:p>
    <w:p>
      <w:pPr>
        <w:pStyle w:val="null3"/>
      </w:pPr>
      <w:r>
        <w:rPr>
          <w:sz w:val="24"/>
        </w:rPr>
        <w:t>合同履行期限：自签订合同之日起</w:t>
      </w:r>
      <w:r>
        <w:rPr>
          <w:sz w:val="24"/>
        </w:rPr>
        <w:t>三年或累计结算金额达到本采购包预算金额</w:t>
      </w:r>
      <w:r>
        <w:rPr>
          <w:sz w:val="24"/>
        </w:rPr>
        <w:t>，至双方履行完义务止</w:t>
      </w:r>
      <w:r>
        <w:rPr>
          <w:sz w:val="24"/>
        </w:rPr>
        <w:t>（</w:t>
      </w:r>
      <w:r>
        <w:rPr>
          <w:sz w:val="24"/>
        </w:rPr>
        <w:t>如因国家省市政策调整或医院重大政策调整而不能继续履行全部或部</w:t>
      </w:r>
      <w:r>
        <w:rPr>
          <w:sz w:val="24"/>
        </w:rPr>
        <w:t>分</w:t>
      </w:r>
      <w:r>
        <w:rPr>
          <w:sz w:val="24"/>
        </w:rPr>
        <w:t>合同内容的，双方协商签订补充协议或无条件终止合同并执行相关政策文件，双方均不负赔偿责任</w:t>
      </w:r>
      <w:r>
        <w:rPr>
          <w:sz w:val="24"/>
        </w:rPr>
        <w:t>）</w:t>
      </w:r>
      <w:r>
        <w:rPr>
          <w:sz w:val="24"/>
        </w:rPr>
        <w:t>。</w:t>
      </w:r>
    </w:p>
    <w:p>
      <w:pPr>
        <w:pStyle w:val="null3"/>
      </w:pPr>
      <w:r>
        <w:rPr>
          <w:sz w:val="24"/>
        </w:rPr>
        <w:t>采购包</w:t>
      </w:r>
      <w:r>
        <w:rPr>
          <w:sz w:val="24"/>
        </w:rPr>
        <w:t>2(</w:t>
      </w:r>
      <w:r>
        <w:rPr>
          <w:sz w:val="24"/>
        </w:rPr>
        <w:t>配剂中心中药配方颗粒供应及智能化调配服务</w:t>
      </w:r>
      <w:r>
        <w:rPr>
          <w:sz w:val="24"/>
        </w:rPr>
        <w:t>):</w:t>
      </w:r>
    </w:p>
    <w:p>
      <w:pPr>
        <w:pStyle w:val="null3"/>
      </w:pPr>
      <w:r>
        <w:rPr>
          <w:sz w:val="24"/>
        </w:rPr>
        <w:t>采购包预算金额：</w:t>
      </w:r>
      <w:r>
        <w:rPr>
          <w:sz w:val="24"/>
        </w:rPr>
        <w:t>18,100,000.00</w:t>
      </w:r>
      <w:r>
        <w:rPr>
          <w:sz w:val="24"/>
        </w:rPr>
        <w:t>元</w:t>
      </w:r>
    </w:p>
    <w:tbl>
      <w:tblPr>
        <w:tblW w:w="0" w:type="auto"/>
        <w:tblBorders>
          <w:top w:val="none" w:color="000000" w:sz="4"/>
          <w:left w:val="none" w:color="000000" w:sz="4"/>
          <w:bottom w:val="none" w:color="000000" w:sz="4"/>
          <w:right w:val="none" w:color="000000" w:sz="4"/>
          <w:insideH w:val="none"/>
          <w:insideV w:val="none"/>
        </w:tblBorders>
      </w:tblPr>
      <w:tblGrid>
        <w:gridCol w:w="741"/>
        <w:gridCol w:w="1151"/>
        <w:gridCol w:w="2423"/>
        <w:gridCol w:w="1295"/>
        <w:gridCol w:w="1677"/>
        <w:gridCol w:w="1011"/>
      </w:tblGrid>
      <w:tr>
        <w:tc>
          <w:tcPr>
            <w:tcW w:type="dxa" w:w="7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品目号</w:t>
            </w:r>
          </w:p>
        </w:tc>
        <w:tc>
          <w:tcPr>
            <w:tcW w:type="dxa" w:w="11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品目名称</w:t>
            </w:r>
          </w:p>
        </w:tc>
        <w:tc>
          <w:tcPr>
            <w:tcW w:type="dxa" w:w="24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采购标的</w:t>
            </w:r>
          </w:p>
        </w:tc>
        <w:tc>
          <w:tcPr>
            <w:tcW w:type="dxa" w:w="12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p>
            <w:pPr>
              <w:pStyle w:val="null3"/>
              <w:jc w:val="center"/>
            </w:pPr>
            <w:r>
              <w:rPr>
                <w:sz w:val="24"/>
                <w:b/>
              </w:rPr>
              <w:t>（单位）</w:t>
            </w:r>
          </w:p>
        </w:tc>
        <w:tc>
          <w:tcPr>
            <w:tcW w:type="dxa" w:w="16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最高限价（元）</w:t>
            </w:r>
          </w:p>
        </w:tc>
        <w:tc>
          <w:tcPr>
            <w:tcW w:type="dxa" w:w="10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是否允许进口产品</w:t>
            </w: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w:t>
            </w:r>
          </w:p>
        </w:tc>
        <w:tc>
          <w:tcPr>
            <w:tcW w:type="dxa" w:w="1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其他服务</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配剂中心中药配方颗粒供应及智能化调配服务</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项</w:t>
            </w:r>
          </w:p>
        </w:tc>
        <w:tc>
          <w:tcPr>
            <w:tcW w:type="dxa" w:w="1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18,100,000.00</w:t>
            </w: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否</w:t>
            </w:r>
          </w:p>
        </w:tc>
      </w:tr>
    </w:tbl>
    <w:p>
      <w:pPr>
        <w:pStyle w:val="null3"/>
      </w:pPr>
      <w:r>
        <w:rPr>
          <w:sz w:val="24"/>
        </w:rPr>
        <w:t>本采购包不接受联合体投标</w:t>
      </w:r>
    </w:p>
    <w:p>
      <w:pPr>
        <w:pStyle w:val="null3"/>
      </w:pPr>
      <w:r>
        <w:rPr>
          <w:sz w:val="24"/>
        </w:rPr>
        <w:t>合同分包：不允许合同分包</w:t>
      </w:r>
    </w:p>
    <w:p>
      <w:pPr>
        <w:pStyle w:val="null3"/>
      </w:pPr>
      <w:r>
        <w:rPr>
          <w:sz w:val="24"/>
        </w:rPr>
        <w:t>合同履行期限：自签订合同之日起</w:t>
      </w:r>
      <w:r>
        <w:rPr>
          <w:sz w:val="24"/>
        </w:rPr>
        <w:t>三年或累计结算金额达到本采购包预算金额</w:t>
      </w:r>
      <w:r>
        <w:rPr>
          <w:sz w:val="24"/>
        </w:rPr>
        <w:t>，至双方履行完义务止</w:t>
      </w:r>
      <w:r>
        <w:rPr>
          <w:sz w:val="24"/>
        </w:rPr>
        <w:t>（</w:t>
      </w:r>
      <w:r>
        <w:rPr>
          <w:sz w:val="24"/>
        </w:rPr>
        <w:t>如因国家省市政策调整或医院重大政策调整而不能继续履行全部或部</w:t>
      </w:r>
      <w:r>
        <w:rPr>
          <w:sz w:val="24"/>
        </w:rPr>
        <w:t>分</w:t>
      </w:r>
      <w:r>
        <w:rPr>
          <w:sz w:val="24"/>
        </w:rPr>
        <w:t>合同内容的，双方协商签订补充协议或无条件终止合同并执行相关政策文件，双方均不负赔偿责任</w:t>
      </w:r>
      <w:r>
        <w:rPr>
          <w:sz w:val="24"/>
        </w:rPr>
        <w:t>）</w:t>
      </w:r>
      <w:r>
        <w:rPr>
          <w:sz w:val="24"/>
        </w:rPr>
        <w:t>。</w:t>
      </w:r>
    </w:p>
    <w:p>
      <w:pPr>
        <w:pStyle w:val="null3"/>
        <w:jc w:val="both"/>
      </w:pPr>
      <w:r>
        <w:rPr>
          <w:sz w:val="24"/>
          <w:b/>
        </w:rPr>
        <w:t>1.2本项目</w:t>
      </w:r>
      <w:r>
        <w:rPr>
          <w:sz w:val="24"/>
          <w:b/>
        </w:rPr>
        <w:t>兼投不兼中</w:t>
      </w:r>
      <w:r>
        <w:rPr>
          <w:sz w:val="24"/>
          <w:b/>
        </w:rPr>
        <w:t>。</w:t>
      </w:r>
      <w:r>
        <w:rPr>
          <w:sz w:val="24"/>
        </w:rPr>
        <w:t>本项目</w:t>
      </w:r>
      <w:r>
        <w:rPr>
          <w:sz w:val="24"/>
        </w:rPr>
        <w:t>2个采购包，投标供应商可选择1个采购包或2个采购包进行投标，但必须对同一个采购包内的全部内容进行投标。不同采购包兼投不兼中。（兼投不兼中：本项目兼投不兼中，每个投标人最多只能被确定为1个子包的第一中标候选人。本项目按子包的顺序进行评审，依次按照评标总得分由高到低的顺序，每包组推荐两名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p>
      <w:pPr>
        <w:pStyle w:val="null3"/>
        <w:jc w:val="both"/>
      </w:pPr>
      <w:r>
        <w:rPr>
          <w:sz w:val="24"/>
        </w:rPr>
        <w:t>2</w:t>
      </w:r>
      <w:r>
        <w:rPr>
          <w:sz w:val="24"/>
        </w:rPr>
        <w:t>.在采购文件中如标注“★”标识的内容条款被视为实质性响应条款要求，投标响应供应商必须对此作全面响应和满足，任何负偏离则将被视为无效投标。在采购文件中标注“▲”标识的内容为重点评标项目，投标响应供应商必须对该标识项目按照要求进行如实应答，“▲”标识的内容如负偏离则重点扣分。</w:t>
      </w:r>
    </w:p>
    <w:p>
      <w:pPr>
        <w:pStyle w:val="null3"/>
        <w:jc w:val="both"/>
      </w:pPr>
      <w:r>
        <w:rPr>
          <w:sz w:val="24"/>
        </w:rPr>
        <w:t>3.项目</w:t>
      </w:r>
      <w:r>
        <w:rPr>
          <w:sz w:val="24"/>
          <w:b/>
        </w:rPr>
        <w:t>总则</w:t>
      </w:r>
    </w:p>
    <w:p>
      <w:pPr>
        <w:pStyle w:val="null3"/>
        <w:jc w:val="both"/>
      </w:pPr>
      <w:r>
        <w:rPr>
          <w:sz w:val="24"/>
        </w:rPr>
        <w:t>3.1项</w:t>
      </w:r>
      <w:r>
        <w:rPr>
          <w:sz w:val="24"/>
        </w:rPr>
        <w:t>目背景：为进一步规范中山市中医院中药配方颗粒的购销管理，确保科学、合理、安全、准确的使用中药颗粒，杜绝假药、劣药，建立公开、公平、公正、透明、规范的采购制度和监督工作机制，根据《中华人民共和国药品管理法》、《药品经营质量管理规范》、《中药配方颗粒管理暂行规定》及《广东省中药配方颗粒管理细则》等相关法律法规规定（以最新规定文件为准），结合中山市中医院实际，制定本采购需求。</w:t>
      </w:r>
    </w:p>
    <w:p>
      <w:pPr>
        <w:pStyle w:val="null3"/>
        <w:jc w:val="both"/>
      </w:pPr>
      <w:r>
        <w:rPr>
          <w:sz w:val="24"/>
        </w:rPr>
        <w:t>3.2各采购包供应</w:t>
      </w:r>
      <w:r>
        <w:rPr>
          <w:sz w:val="24"/>
        </w:rPr>
        <w:t>年限</w:t>
      </w:r>
      <w:r>
        <w:rPr>
          <w:sz w:val="24"/>
        </w:rPr>
        <w:t>说明</w:t>
      </w:r>
      <w:r>
        <w:rPr>
          <w:sz w:val="24"/>
        </w:rPr>
        <w:t>：</w:t>
      </w:r>
    </w:p>
    <w:p>
      <w:pPr>
        <w:pStyle w:val="null3"/>
        <w:jc w:val="both"/>
      </w:pPr>
      <w:r>
        <w:rPr>
          <w:sz w:val="24"/>
        </w:rPr>
        <w:t>（</w:t>
      </w:r>
      <w:r>
        <w:rPr>
          <w:sz w:val="24"/>
        </w:rPr>
        <w:t>1</w:t>
      </w:r>
      <w:r>
        <w:rPr>
          <w:sz w:val="24"/>
        </w:rPr>
        <w:t>）</w:t>
      </w:r>
      <w:r>
        <w:rPr>
          <w:sz w:val="24"/>
        </w:rPr>
        <w:t>合同签订之日起</w:t>
      </w:r>
      <w:r>
        <w:rPr>
          <w:sz w:val="24"/>
        </w:rPr>
        <w:t>3年（自合同签订之日起计算，本项目非一次性供货服务项目。中标供应商应按照采购人的采购需求数量，做到分批分次不定时供货服务，采购人对最终采购数量及金额等均不作任何保证或承诺。供货服务期结束或采购累计金额达到本项目采购预算，合同终止（按先达到的为准））；</w:t>
      </w:r>
    </w:p>
    <w:p>
      <w:pPr>
        <w:pStyle w:val="null3"/>
        <w:jc w:val="both"/>
      </w:pPr>
      <w:r>
        <w:rPr>
          <w:sz w:val="24"/>
        </w:rPr>
        <w:t>（</w:t>
      </w:r>
      <w:r>
        <w:rPr>
          <w:sz w:val="24"/>
        </w:rPr>
        <w:t>2</w:t>
      </w:r>
      <w:r>
        <w:rPr>
          <w:sz w:val="24"/>
        </w:rPr>
        <w:t>）</w:t>
      </w:r>
      <w:r>
        <w:rPr>
          <w:sz w:val="24"/>
        </w:rPr>
        <w:t>如果采购人对中标人的履约情况不满意，则采购人有权终止合同，并对该项目重新开展采购活动，由此造成的一切损失由中标人自行承担；</w:t>
      </w:r>
    </w:p>
    <w:p>
      <w:pPr>
        <w:pStyle w:val="null3"/>
        <w:jc w:val="both"/>
      </w:pPr>
      <w:r>
        <w:rPr>
          <w:sz w:val="24"/>
        </w:rPr>
        <w:t>（</w:t>
      </w:r>
      <w:r>
        <w:rPr>
          <w:sz w:val="24"/>
        </w:rPr>
        <w:t>3</w:t>
      </w:r>
      <w:r>
        <w:rPr>
          <w:sz w:val="24"/>
        </w:rPr>
        <w:t>）</w:t>
      </w:r>
      <w:r>
        <w:rPr>
          <w:sz w:val="24"/>
        </w:rPr>
        <w:t>合同执行期间如遇国家或上级部门重大政策调整影响（如：政府组织进行统一集中招标采购等），采购人和中标供应商均应遵守国家或上级部门的规定，在未违反招标原则及政策规定下双方协商签订补充协议或无条件终止合同并执行相关政策文件，双方均不负赔偿责任。</w:t>
      </w:r>
    </w:p>
    <w:p>
      <w:pPr>
        <w:pStyle w:val="null3"/>
        <w:jc w:val="both"/>
      </w:pPr>
      <w:r>
        <w:rPr>
          <w:sz w:val="24"/>
        </w:rPr>
        <w:t>3.3</w:t>
      </w:r>
      <w:r>
        <w:rPr>
          <w:sz w:val="24"/>
        </w:rPr>
        <w:t>本次采购为供货服务资格的取得，并不代表服务及货物已售出，采购人无法预计也无法保证向中标供应商采购的数量，供货服务品种数将根据实际使用情况增减。</w:t>
      </w:r>
    </w:p>
    <w:p>
      <w:pPr>
        <w:pStyle w:val="null3"/>
        <w:jc w:val="both"/>
      </w:pPr>
      <w:r>
        <w:rPr>
          <w:sz w:val="24"/>
        </w:rPr>
        <w:t>3.4</w:t>
      </w:r>
      <w:r>
        <w:rPr>
          <w:sz w:val="24"/>
        </w:rPr>
        <w:t>本项目</w:t>
      </w:r>
      <w:r>
        <w:rPr>
          <w:sz w:val="24"/>
        </w:rPr>
        <w:t>各采购包</w:t>
      </w:r>
      <w:r>
        <w:rPr>
          <w:sz w:val="24"/>
        </w:rPr>
        <w:t>采用投标</w:t>
      </w:r>
      <w:r>
        <w:rPr>
          <w:sz w:val="24"/>
        </w:rPr>
        <w:t>“折扣率”进行报价，投标报价“折扣率”即为投标报价。</w:t>
      </w:r>
    </w:p>
    <w:p>
      <w:pPr>
        <w:pStyle w:val="null3"/>
        <w:jc w:val="both"/>
      </w:pPr>
      <w:r>
        <w:rPr>
          <w:sz w:val="24"/>
        </w:rPr>
        <w:t>（</w:t>
      </w:r>
      <w:r>
        <w:rPr>
          <w:sz w:val="24"/>
        </w:rPr>
        <w:t>1</w:t>
      </w:r>
      <w:r>
        <w:rPr>
          <w:sz w:val="24"/>
        </w:rPr>
        <w:t>）</w:t>
      </w:r>
      <w:r>
        <w:rPr>
          <w:sz w:val="24"/>
        </w:rPr>
        <w:t>投标报价</w:t>
      </w:r>
      <w:r>
        <w:rPr>
          <w:sz w:val="24"/>
        </w:rPr>
        <w:t>“折扣率”</w:t>
      </w:r>
      <w:r>
        <w:rPr>
          <w:sz w:val="24"/>
        </w:rPr>
        <w:t>应包括原材料、辅料、包装材料、标签及说明、加工、检验，运输配送、智能化调配药房建设、调配所需人员、税费、其他伴随服务费用及合同实施过程中的一切不可预见费用。</w:t>
      </w:r>
      <w:r>
        <w:rPr>
          <w:sz w:val="24"/>
        </w:rPr>
        <w:t>如发生缺漏项视同已包含在投标报价</w:t>
      </w:r>
      <w:r>
        <w:rPr>
          <w:sz w:val="24"/>
        </w:rPr>
        <w:t>“折扣率”之中；</w:t>
      </w:r>
    </w:p>
    <w:p>
      <w:pPr>
        <w:pStyle w:val="null3"/>
        <w:jc w:val="left"/>
      </w:pPr>
      <w:r>
        <w:rPr>
          <w:sz w:val="24"/>
        </w:rPr>
        <w:t>★</w:t>
      </w:r>
      <w:r>
        <w:rPr>
          <w:sz w:val="24"/>
        </w:rPr>
        <w:t>（</w:t>
      </w:r>
      <w:r>
        <w:rPr>
          <w:sz w:val="24"/>
        </w:rPr>
        <w:t>2</w:t>
      </w:r>
      <w:r>
        <w:rPr>
          <w:sz w:val="24"/>
        </w:rPr>
        <w:t>）</w:t>
      </w:r>
      <w:r>
        <w:rPr>
          <w:sz w:val="24"/>
        </w:rPr>
        <w:t>采购人与中标供应商于签订合同时按照中标的投标报价</w:t>
      </w:r>
      <w:r>
        <w:rPr>
          <w:sz w:val="24"/>
        </w:rPr>
        <w:t>“折扣率”确定各货物的实际供应单价，即各中药颗粒实际供应单价=中标“折扣率”×最高限价</w:t>
      </w:r>
      <w:r>
        <w:rPr>
          <w:sz w:val="24"/>
        </w:rPr>
        <w:t>(元/g饮片)</w:t>
      </w:r>
      <w:r>
        <w:rPr>
          <w:sz w:val="24"/>
        </w:rPr>
        <w:t>×</w:t>
      </w:r>
      <w:r>
        <w:rPr>
          <w:sz w:val="24"/>
        </w:rPr>
        <w:t>每</w:t>
      </w:r>
      <w:r>
        <w:rPr>
          <w:sz w:val="24"/>
        </w:rPr>
        <w:t>1克颗粒相当于饮片量</w:t>
      </w:r>
      <w:r>
        <w:rPr>
          <w:sz w:val="24"/>
        </w:rPr>
        <w:t>（饮片、</w:t>
      </w:r>
      <w:r>
        <w:rPr>
          <w:sz w:val="24"/>
        </w:rPr>
        <w:t>中药颗粒实际供应单价</w:t>
      </w:r>
      <w:r>
        <w:rPr>
          <w:sz w:val="24"/>
        </w:rPr>
        <w:t>按四舍五入规则，保留</w:t>
      </w:r>
      <w:r>
        <w:rPr>
          <w:sz w:val="24"/>
        </w:rPr>
        <w:t>三</w:t>
      </w:r>
      <w:r>
        <w:rPr>
          <w:sz w:val="24"/>
        </w:rPr>
        <w:t>位小数计算</w:t>
      </w:r>
      <w:r>
        <w:rPr>
          <w:sz w:val="24"/>
        </w:rPr>
        <w:t>）</w:t>
      </w:r>
      <w:r>
        <w:rPr>
          <w:sz w:val="24"/>
        </w:rPr>
        <w:t>。例如用户需求给出的某中药颗粒最高限价为</w:t>
      </w:r>
      <w:r>
        <w:rPr>
          <w:sz w:val="24"/>
        </w:rPr>
        <w:t>100元，中标“折扣率”为80%，即实际中标单价=100×80%=80元；如最终中标供应单价超过中标供应商在相关采购平台</w:t>
      </w:r>
      <w:r>
        <w:rPr>
          <w:sz w:val="24"/>
        </w:rPr>
        <w:t>挂网限</w:t>
      </w:r>
      <w:r>
        <w:rPr>
          <w:sz w:val="24"/>
        </w:rPr>
        <w:t>价，则实际供应价需按照以不高于平台</w:t>
      </w:r>
      <w:r>
        <w:rPr>
          <w:sz w:val="24"/>
        </w:rPr>
        <w:t>挂网限</w:t>
      </w:r>
      <w:r>
        <w:rPr>
          <w:sz w:val="24"/>
        </w:rPr>
        <w:t>价乘以中标折扣率供应。</w:t>
      </w:r>
    </w:p>
    <w:p>
      <w:pPr>
        <w:pStyle w:val="null3"/>
        <w:jc w:val="both"/>
      </w:pPr>
      <w:r>
        <w:rPr>
          <w:sz w:val="24"/>
        </w:rPr>
        <w:t>3.5各采购包</w:t>
      </w:r>
      <w:r>
        <w:rPr>
          <w:sz w:val="24"/>
        </w:rPr>
        <w:t>供货服务保证（提供承诺书）：</w:t>
      </w:r>
    </w:p>
    <w:p>
      <w:pPr>
        <w:pStyle w:val="null3"/>
        <w:jc w:val="both"/>
      </w:pPr>
      <w:r>
        <w:rPr>
          <w:sz w:val="24"/>
        </w:rPr>
        <w:t>中标供应商必须</w:t>
      </w:r>
      <w:r>
        <w:rPr>
          <w:sz w:val="24"/>
        </w:rPr>
        <w:t>保证所中标采购包应供应中药配方颗粒</w:t>
      </w:r>
      <w:r>
        <w:rPr>
          <w:sz w:val="24"/>
        </w:rPr>
        <w:t>品种齐全，不得以任何</w:t>
      </w:r>
      <w:r>
        <w:rPr>
          <w:sz w:val="24"/>
        </w:rPr>
        <w:t>不正当</w:t>
      </w:r>
      <w:r>
        <w:rPr>
          <w:sz w:val="24"/>
        </w:rPr>
        <w:t>借口（如无货，采购量少等）不执行采购人药品采购计划从而影响采购方的采购计划。</w:t>
      </w:r>
    </w:p>
    <w:p>
      <w:pPr>
        <w:pStyle w:val="null3"/>
        <w:jc w:val="both"/>
      </w:pPr>
      <w:r>
        <w:rPr>
          <w:sz w:val="24"/>
        </w:rPr>
        <w:t>4.采购人</w:t>
      </w:r>
      <w:r>
        <w:rPr>
          <w:sz w:val="24"/>
        </w:rPr>
        <w:t>不保证采购数量，</w:t>
      </w:r>
      <w:r>
        <w:rPr>
          <w:sz w:val="24"/>
        </w:rPr>
        <w:t>各品种的采购数量以实际使用情况为准。</w:t>
      </w:r>
    </w:p>
    <w:p>
      <w:pPr>
        <w:pStyle w:val="null3"/>
        <w:jc w:val="both"/>
      </w:pPr>
      <w:r>
        <w:rPr>
          <w:sz w:val="24"/>
          <w:b/>
        </w:rPr>
        <w:t>二、《无围标、串标行为承诺书》格式</w:t>
      </w:r>
    </w:p>
    <w:p>
      <w:pPr>
        <w:pStyle w:val="null3"/>
        <w:jc w:val="both"/>
      </w:pPr>
      <w:r>
        <w:rPr>
          <w:sz w:val="24"/>
        </w:rPr>
        <w:t>《无围标、串标行为承诺书》</w:t>
      </w:r>
    </w:p>
    <w:p>
      <w:pPr>
        <w:pStyle w:val="null3"/>
        <w:ind w:firstLine="420"/>
        <w:jc w:val="left"/>
      </w:pPr>
      <w:r>
        <w:rPr>
          <w:sz w:val="24"/>
        </w:rPr>
        <w:t>本公司郑重承诺：我公司在参加本次（项目名称：</w:t>
      </w:r>
      <w:r>
        <w:rPr>
          <w:sz w:val="24"/>
          <w:u w:val="single"/>
        </w:rPr>
        <w:t>中山市中医院</w:t>
      </w:r>
      <w:r>
        <w:rPr>
          <w:sz w:val="24"/>
          <w:u w:val="single"/>
        </w:rPr>
        <w:t>2026-2029年中药配方颗粒供应及智能化调配服务项目</w:t>
      </w:r>
      <w:r>
        <w:rPr>
          <w:sz w:val="24"/>
        </w:rPr>
        <w:t>；项目编号：</w:t>
      </w:r>
      <w:r>
        <w:rPr>
          <w:sz w:val="24"/>
          <w:u w:val="single"/>
        </w:rPr>
        <w:t>442000-2026-00799</w:t>
      </w:r>
      <w:r>
        <w:rPr>
          <w:sz w:val="24"/>
        </w:rPr>
        <w:t>）活动中，无以下围标、串标行为：</w:t>
      </w:r>
    </w:p>
    <w:p>
      <w:pPr>
        <w:pStyle w:val="null3"/>
        <w:ind w:firstLine="480"/>
        <w:jc w:val="left"/>
      </w:pPr>
      <w:r>
        <w:rPr>
          <w:sz w:val="24"/>
        </w:rPr>
        <w:t>1.不同供应商的投标文件由同一单位或者个人编制；</w:t>
      </w:r>
    </w:p>
    <w:p>
      <w:pPr>
        <w:pStyle w:val="null3"/>
        <w:ind w:firstLine="480"/>
        <w:jc w:val="left"/>
      </w:pPr>
      <w:r>
        <w:rPr>
          <w:sz w:val="24"/>
        </w:rPr>
        <w:t>2.不同供应商委托同一单位或者个人办理投标事宜；</w:t>
      </w:r>
    </w:p>
    <w:p>
      <w:pPr>
        <w:pStyle w:val="null3"/>
        <w:ind w:firstLine="480"/>
        <w:jc w:val="left"/>
      </w:pPr>
      <w:r>
        <w:rPr>
          <w:sz w:val="24"/>
        </w:rPr>
        <w:t>3.不同供应商的投标文件载明的项目管理成员或者联系人员为同一人；</w:t>
      </w:r>
    </w:p>
    <w:p>
      <w:pPr>
        <w:pStyle w:val="null3"/>
        <w:ind w:firstLine="480"/>
        <w:jc w:val="left"/>
      </w:pPr>
      <w:r>
        <w:rPr>
          <w:sz w:val="24"/>
        </w:rPr>
        <w:t>4.不同供应商的投标文件异常一致或者投标报价呈规律性差异；</w:t>
      </w:r>
    </w:p>
    <w:p>
      <w:pPr>
        <w:pStyle w:val="null3"/>
        <w:ind w:firstLine="480"/>
        <w:jc w:val="left"/>
      </w:pPr>
      <w:r>
        <w:rPr>
          <w:sz w:val="24"/>
        </w:rPr>
        <w:t>5.不同供应商的投标文件相互混装；</w:t>
      </w:r>
    </w:p>
    <w:p>
      <w:pPr>
        <w:pStyle w:val="null3"/>
        <w:ind w:firstLine="480"/>
        <w:jc w:val="left"/>
      </w:pPr>
      <w:r>
        <w:rPr>
          <w:sz w:val="24"/>
        </w:rPr>
        <w:t>6.不同供应商的董事、监事、高管、单位负责人为同一人或者存在控股、管理关系的不同单位参加同一包组招标项目投标；</w:t>
      </w:r>
    </w:p>
    <w:p>
      <w:pPr>
        <w:pStyle w:val="null3"/>
        <w:ind w:firstLine="480"/>
        <w:jc w:val="left"/>
      </w:pPr>
      <w:r>
        <w:rPr>
          <w:sz w:val="24"/>
        </w:rPr>
        <w:t>7.法律法规界定的其他围标串标行为。</w:t>
      </w:r>
    </w:p>
    <w:p>
      <w:pPr>
        <w:pStyle w:val="null3"/>
        <w:ind w:firstLine="480"/>
        <w:jc w:val="left"/>
      </w:pPr>
      <w:r>
        <w:rPr>
          <w:sz w:val="24"/>
        </w:rPr>
        <w:t>如有发现我公司存在围标、串标行为，我公司愿承担一切法律责任。</w:t>
      </w:r>
    </w:p>
    <w:p>
      <w:pPr>
        <w:pStyle w:val="null3"/>
        <w:ind w:firstLine="480"/>
        <w:jc w:val="left"/>
      </w:pPr>
      <w:r>
        <w:rPr>
          <w:sz w:val="24"/>
        </w:rPr>
        <w:t>特此承诺！</w:t>
      </w:r>
    </w:p>
    <w:p>
      <w:pPr>
        <w:pStyle w:val="null3"/>
        <w:ind w:firstLine="4337"/>
        <w:jc w:val="left"/>
      </w:pPr>
      <w:r>
        <w:rPr>
          <w:sz w:val="24"/>
          <w:b/>
        </w:rPr>
        <w:t>投标供应商名称（盖章）：</w:t>
      </w:r>
    </w:p>
    <w:p>
      <w:pPr>
        <w:pStyle w:val="null3"/>
        <w:ind w:firstLine="4337"/>
        <w:jc w:val="both"/>
      </w:pPr>
      <w:r>
        <w:rPr>
          <w:sz w:val="24"/>
          <w:b/>
        </w:rPr>
        <w:t>法定代表人（或授权代表）签名：</w:t>
      </w:r>
    </w:p>
    <w:p>
      <w:pPr>
        <w:pStyle w:val="null3"/>
        <w:ind w:firstLine="4337"/>
        <w:jc w:val="both"/>
      </w:pPr>
      <w:r>
        <w:rPr>
          <w:sz w:val="24"/>
          <w:b/>
        </w:rPr>
        <w:t>日期：</w:t>
      </w:r>
      <w:r>
        <w:rPr>
          <w:sz w:val="24"/>
          <w:b/>
        </w:rPr>
        <w:t>年</w:t>
      </w:r>
      <w:r>
        <w:rPr>
          <w:sz w:val="24"/>
          <w:b/>
        </w:rPr>
        <w:t xml:space="preserve">  </w:t>
      </w:r>
      <w:r>
        <w:rPr>
          <w:sz w:val="24"/>
          <w:b/>
        </w:rPr>
        <w:t>月</w:t>
      </w:r>
      <w:r>
        <w:rPr>
          <w:sz w:val="24"/>
          <w:b/>
        </w:rPr>
        <w:t xml:space="preserve">  </w:t>
      </w:r>
      <w:r>
        <w:rPr>
          <w:sz w:val="24"/>
          <w:b/>
        </w:rPr>
        <w:t>日</w:t>
      </w:r>
    </w:p>
    <w:p>
      <w:pPr>
        <w:pStyle w:val="null3"/>
        <w:jc w:val="left"/>
      </w:pPr>
      <w:r>
        <w:rPr/>
        <w:t xml:space="preserve">   </w:t>
      </w:r>
      <w:r>
        <w:rPr>
          <w:sz w:val="24"/>
          <w:b/>
        </w:rPr>
        <w:t>注：以上《无围标、串标行为承诺书》格式不得修改。</w:t>
      </w:r>
    </w:p>
    <w:p>
      <w:pPr>
        <w:pStyle w:val="null3"/>
      </w:pPr>
      <w:r>
        <w:rPr>
          <w:sz w:val="24"/>
          <w:b/>
        </w:rPr>
        <w:t>三</w:t>
      </w:r>
      <w:r>
        <w:rPr>
          <w:sz w:val="24"/>
          <w:b/>
        </w:rPr>
        <w:t>、本项目严格执行关于</w:t>
      </w:r>
      <w:r>
        <w:rPr>
          <w:sz w:val="24"/>
          <w:b/>
        </w:rPr>
        <w:t>“强化政府采购异常低价审查”的要求（财政部《关于推动解决政府采购异常低价问题的通知》财库〔2026〕2号），具体执行内容如下：</w:t>
      </w:r>
    </w:p>
    <w:p>
      <w:pPr>
        <w:pStyle w:val="null3"/>
        <w:jc w:val="both"/>
      </w:pPr>
      <w:r>
        <w:rPr>
          <w:sz w:val="24"/>
        </w:rPr>
        <w:t>（一）采购人应当在采购文件中明确，政府采购评审中出现下列情形之一的，评审委员会应当启动异常低价投标（响应）审查程序：</w:t>
      </w:r>
    </w:p>
    <w:p>
      <w:pPr>
        <w:pStyle w:val="null3"/>
        <w:jc w:val="both"/>
      </w:pPr>
      <w:r>
        <w:rPr>
          <w:sz w:val="24"/>
        </w:rPr>
        <w:t>1.投标（响应）报价低于全部通过符合性审查供应商</w:t>
      </w:r>
      <w:r>
        <w:rPr>
          <w:sz w:val="24"/>
          <w:b/>
        </w:rPr>
        <w:t>投标（响应）报价平均值</w:t>
      </w:r>
      <w:r>
        <w:rPr>
          <w:sz w:val="24"/>
          <w:b/>
        </w:rPr>
        <w:t>50%</w:t>
      </w:r>
      <w:r>
        <w:rPr>
          <w:sz w:val="24"/>
        </w:rPr>
        <w:t>的，即投标（响应）报价</w:t>
      </w:r>
      <w:r>
        <w:rPr>
          <w:sz w:val="24"/>
        </w:rPr>
        <w:t>&lt;全部通过符合性审查供应商投标（响应）报价平均值×50%；</w:t>
      </w:r>
    </w:p>
    <w:p>
      <w:pPr>
        <w:pStyle w:val="null3"/>
        <w:jc w:val="both"/>
      </w:pPr>
      <w:r>
        <w:rPr>
          <w:sz w:val="24"/>
          <w:b/>
        </w:rPr>
        <w:t>2.投标（响应）报价低于通过符合性审查的</w:t>
      </w:r>
      <w:r>
        <w:rPr>
          <w:sz w:val="24"/>
        </w:rPr>
        <w:t>次低报价供应商投标（响应）报价</w:t>
      </w:r>
      <w:r>
        <w:rPr>
          <w:sz w:val="24"/>
        </w:rPr>
        <w:t>50%的，即投标（响应）报价&lt;通过符合性审查的次低报价供应商投标（响应）报价×50%；</w:t>
      </w:r>
    </w:p>
    <w:p>
      <w:pPr>
        <w:pStyle w:val="null3"/>
        <w:jc w:val="both"/>
      </w:pPr>
      <w:r>
        <w:rPr>
          <w:sz w:val="24"/>
        </w:rPr>
        <w:t>3.投标（响应）报价低于</w:t>
      </w:r>
      <w:r>
        <w:rPr>
          <w:sz w:val="24"/>
          <w:b/>
        </w:rPr>
        <w:t>采购项目最高限价</w:t>
      </w:r>
      <w:r>
        <w:rPr>
          <w:sz w:val="24"/>
          <w:b/>
        </w:rPr>
        <w:t>45%</w:t>
      </w:r>
      <w:r>
        <w:rPr>
          <w:sz w:val="24"/>
        </w:rPr>
        <w:t>的，即投标（响应）报价</w:t>
      </w:r>
      <w:r>
        <w:rPr>
          <w:sz w:val="24"/>
        </w:rPr>
        <w:t>&lt;采购项目最高限价×45%；</w:t>
      </w:r>
    </w:p>
    <w:p>
      <w:pPr>
        <w:pStyle w:val="null3"/>
        <w:jc w:val="both"/>
      </w:pPr>
      <w:r>
        <w:rPr>
          <w:sz w:val="24"/>
        </w:rPr>
        <w:t>4.</w:t>
      </w:r>
      <w:r>
        <w:rPr>
          <w:sz w:val="24"/>
          <w:b/>
        </w:rPr>
        <w:t>评审委员会</w:t>
      </w:r>
      <w:r>
        <w:rPr>
          <w:sz w:val="24"/>
        </w:rPr>
        <w:t>基于专业判断，</w:t>
      </w:r>
      <w:r>
        <w:rPr>
          <w:sz w:val="24"/>
          <w:b/>
        </w:rPr>
        <w:t>认为供应商报价过低</w:t>
      </w:r>
      <w:r>
        <w:rPr>
          <w:sz w:val="24"/>
        </w:rPr>
        <w:t>，有可能影响产品质量或者不能诚信履约的其他情形。</w:t>
      </w:r>
    </w:p>
    <w:p>
      <w:pPr>
        <w:pStyle w:val="null3"/>
        <w:jc w:val="both"/>
      </w:pPr>
      <w:r>
        <w:rPr>
          <w:sz w:val="24"/>
        </w:rPr>
        <w:t>采购人可以结合具体项目实际情况，提高上述第</w:t>
      </w:r>
      <w:r>
        <w:rPr>
          <w:sz w:val="24"/>
        </w:rPr>
        <w:t>1项至第3项中启动异常低价投标（响应）审查的数值标准，但是最高不得超过65%。</w:t>
      </w:r>
    </w:p>
    <w:p>
      <w:pPr>
        <w:pStyle w:val="null3"/>
        <w:jc w:val="both"/>
      </w:pPr>
      <w:r>
        <w:rPr>
          <w:sz w:val="24"/>
        </w:rPr>
        <w:t>相关法律法规对供应商报价有规定的，从其规定。</w:t>
      </w:r>
    </w:p>
    <w:p>
      <w:pPr>
        <w:pStyle w:val="null3"/>
        <w:jc w:val="both"/>
      </w:pPr>
      <w:r>
        <w:rPr>
          <w:sz w:val="24"/>
        </w:rPr>
        <w:t>（二）评审委员会启动异常低价投标（响应）审查后，属于前述</w:t>
      </w:r>
      <w:r>
        <w:rPr>
          <w:sz w:val="24"/>
          <w:b/>
        </w:rPr>
        <w:t>第</w:t>
      </w:r>
      <w:r>
        <w:rPr>
          <w:sz w:val="24"/>
          <w:b/>
        </w:rPr>
        <w:t>1项至第4项情形</w:t>
      </w:r>
      <w:r>
        <w:rPr>
          <w:sz w:val="24"/>
        </w:rPr>
        <w:t>的，</w:t>
      </w:r>
      <w:r>
        <w:rPr>
          <w:sz w:val="24"/>
          <w:b/>
        </w:rPr>
        <w:t>应当</w:t>
      </w:r>
      <w:r>
        <w:rPr>
          <w:sz w:val="24"/>
        </w:rPr>
        <w:t>要求相关供应商在评审现场合理的时间内对投标（响应）价格</w:t>
      </w:r>
      <w:r>
        <w:rPr>
          <w:sz w:val="24"/>
          <w:b/>
        </w:rPr>
        <w:t>作出解释，提供项目具体成本测算等与报价合理性相关的书面说明及必要的证明材料，包括但不限于原材料成本、人工成本、制造费用等，给予相关供应商的合理时间一般不少于</w:t>
      </w:r>
      <w:r>
        <w:rPr>
          <w:sz w:val="24"/>
          <w:b/>
        </w:rPr>
        <w:t>30分钟</w:t>
      </w:r>
      <w:r>
        <w:rPr>
          <w:sz w:val="24"/>
        </w:rPr>
        <w:t>。其中，属于第</w:t>
      </w:r>
      <w:r>
        <w:rPr>
          <w:sz w:val="24"/>
        </w:rPr>
        <w:t>3项情形，供应商已随投标（响应）文件一并提交相关书面说明及必要的证明材料的，在评审现场可不再重复提交。</w:t>
      </w:r>
    </w:p>
    <w:p>
      <w:pPr>
        <w:pStyle w:val="null3"/>
        <w:jc w:val="both"/>
      </w:pPr>
      <w:r>
        <w:rPr>
          <w:sz w:val="24"/>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jc w:val="both"/>
      </w:pPr>
      <w:r>
        <w:rPr>
          <w:sz w:val="24"/>
        </w:rPr>
        <w:t>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p>
      <w:pPr>
        <w:pStyle w:val="null3"/>
        <w:jc w:val="both"/>
      </w:pPr>
      <w:r>
        <w:rPr>
          <w:sz w:val="24"/>
        </w:rPr>
        <w:t>异常低价投标（响应）审查的启动原因、审查意见和审查结果应当在评审报告中记录，并随供应商提供的相关书面说明及证明材料，以及评审委员会有关互联网浏览、查询历史一并归档。</w:t>
      </w:r>
    </w:p>
    <w:p>
      <w:pPr>
        <w:pStyle w:val="null3"/>
        <w:jc w:val="both"/>
      </w:pPr>
      <w:r>
        <w:rPr>
          <w:sz w:val="24"/>
        </w:rPr>
        <w:t>（三）各级财政部门应当加强对评审专家的指导和监管，进一步压实评审专家的责任。财政部门在投诉处理、监督检查中发现评审委员会未按规定对异常低价开展审查的，依法予以纠正并追究评审专家的法律责任。</w:t>
      </w:r>
    </w:p>
    <w:p>
      <w:pPr>
        <w:pStyle w:val="null3"/>
      </w:pPr>
      <w:r>
        <w:rPr>
          <w:sz w:val="24"/>
        </w:rPr>
        <w:t>四、国家医保编码填写及承诺（参考格式）</w:t>
      </w:r>
    </w:p>
    <w:tbl>
      <w:tblPr>
        <w:tblW w:w="0" w:type="auto"/>
        <w:tblBorders>
          <w:top w:val="none" w:color="000000" w:sz="4"/>
          <w:left w:val="none" w:color="000000" w:sz="4"/>
          <w:bottom w:val="none" w:color="000000" w:sz="4"/>
          <w:right w:val="none" w:color="000000" w:sz="4"/>
          <w:insideH w:val="none"/>
          <w:insideV w:val="none"/>
        </w:tblBorders>
      </w:tblPr>
      <w:tblGrid>
        <w:gridCol w:w="1361"/>
        <w:gridCol w:w="2735"/>
        <w:gridCol w:w="2622"/>
        <w:gridCol w:w="1587"/>
      </w:tblGrid>
      <w:tr>
        <w:tc>
          <w:tcPr>
            <w:tcW w:type="dxa" w:w="13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供应商名称</w:t>
            </w:r>
          </w:p>
        </w:tc>
        <w:tc>
          <w:tcPr>
            <w:tcW w:type="dxa" w:w="6944"/>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采购包名称</w:t>
            </w:r>
          </w:p>
        </w:tc>
        <w:tc>
          <w:tcPr>
            <w:tcW w:type="dxa" w:w="694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折扣率</w:t>
            </w:r>
          </w:p>
        </w:tc>
        <w:tc>
          <w:tcPr>
            <w:tcW w:type="dxa" w:w="694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真实性承诺</w:t>
            </w:r>
          </w:p>
        </w:tc>
        <w:tc>
          <w:tcPr>
            <w:tcW w:type="dxa" w:w="694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rPr>
              <w:t xml:space="preserve">                               </w:t>
            </w:r>
            <w:r>
              <w:rPr>
                <w:sz w:val="24"/>
                <w:b/>
              </w:rPr>
              <w:t>承诺函</w:t>
            </w:r>
            <w:r>
              <w:br/>
            </w:r>
            <w:r>
              <w:rPr>
                <w:sz w:val="24"/>
              </w:rPr>
              <w:t>致：中山市中医院</w:t>
            </w:r>
            <w:r>
              <w:br/>
            </w:r>
            <w:r>
              <w:br/>
            </w:r>
            <w:r>
              <w:rPr>
                <w:sz w:val="24"/>
              </w:rPr>
              <w:t xml:space="preserve">   </w:t>
            </w:r>
            <w:r>
              <w:rPr>
                <w:sz w:val="24"/>
              </w:rPr>
              <w:t>对于</w:t>
            </w:r>
            <w:r>
              <w:rPr>
                <w:sz w:val="24"/>
              </w:rPr>
              <w:t>__________________项目（项目编号：__________________；</w:t>
            </w:r>
            <w:r>
              <w:rPr>
                <w:sz w:val="24"/>
              </w:rPr>
              <w:t>采购包</w:t>
            </w:r>
            <w:r>
              <w:rPr>
                <w:sz w:val="24"/>
              </w:rPr>
              <w:t>名称：</w:t>
            </w:r>
            <w:r>
              <w:rPr>
                <w:sz w:val="24"/>
              </w:rPr>
              <w:t>__________________），我方郑重承诺如下：</w:t>
            </w:r>
            <w:r>
              <w:br/>
            </w:r>
            <w:r>
              <w:rPr>
                <w:sz w:val="24"/>
              </w:rPr>
              <w:t xml:space="preserve">   </w:t>
            </w:r>
            <w:r>
              <w:rPr>
                <w:sz w:val="24"/>
              </w:rPr>
              <w:t>我方承诺关于中药配方颗粒供应清单，我方填写的国家编码真实无误。</w:t>
            </w:r>
            <w:r>
              <w:br/>
            </w:r>
            <w:r>
              <w:rPr>
                <w:sz w:val="24"/>
              </w:rPr>
              <w:t xml:space="preserve">   </w:t>
            </w:r>
            <w:r>
              <w:rPr>
                <w:sz w:val="24"/>
              </w:rPr>
              <w:t>特此承诺。</w:t>
            </w:r>
            <w:r>
              <w:br/>
            </w:r>
            <w:r>
              <w:br/>
            </w:r>
            <w:r>
              <w:rPr>
                <w:sz w:val="24"/>
              </w:rPr>
              <w:t>供应商名称（盖章）：</w:t>
            </w:r>
            <w:r>
              <w:rPr>
                <w:sz w:val="24"/>
              </w:rPr>
              <w:t>__________________</w:t>
            </w:r>
            <w:r>
              <w:br/>
            </w:r>
            <w:r>
              <w:rPr>
                <w:sz w:val="24"/>
              </w:rPr>
              <w:t>日期：</w:t>
            </w:r>
            <w:r>
              <w:rPr>
                <w:sz w:val="21"/>
              </w:rPr>
              <w:t xml:space="preserve">  </w:t>
            </w:r>
            <w:r>
              <w:rPr>
                <w:sz w:val="24"/>
              </w:rPr>
              <w:t>年</w:t>
            </w:r>
            <w:r>
              <w:rPr>
                <w:sz w:val="21"/>
              </w:rPr>
              <w:t xml:space="preserve">  </w:t>
            </w:r>
            <w:r>
              <w:rPr>
                <w:sz w:val="24"/>
              </w:rPr>
              <w:t>月</w:t>
            </w:r>
            <w:r>
              <w:rPr>
                <w:sz w:val="21"/>
              </w:rPr>
              <w:t xml:space="preserve">  </w:t>
            </w:r>
            <w:r>
              <w:rPr>
                <w:sz w:val="24"/>
              </w:rPr>
              <w:t>日</w:t>
            </w: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项目供应能力统计</w:t>
            </w:r>
          </w:p>
        </w:tc>
        <w:tc>
          <w:tcPr>
            <w:tcW w:type="dxa" w:w="694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 xml:space="preserve">   </w:t>
            </w:r>
            <w:r>
              <w:rPr>
                <w:sz w:val="24"/>
              </w:rPr>
              <w:t>供应清单中序号</w:t>
            </w:r>
            <w:r>
              <w:rPr>
                <w:sz w:val="24"/>
              </w:rPr>
              <w:t>“1-382”各品种现行“国家医保编码”，我公司填写情况为：可供应品种_____________个（已填写），暂无法供应品种_________________个（未填写）。可供应率为___%（可供应率计算公式：（已填写数量/382)*100%）</w:t>
            </w: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中药颗粒名称</w:t>
            </w:r>
          </w:p>
        </w:tc>
        <w:tc>
          <w:tcPr>
            <w:tcW w:type="dxa" w:w="26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执行标准（国标</w:t>
            </w:r>
            <w:r>
              <w:rPr>
                <w:sz w:val="24"/>
              </w:rPr>
              <w:t>/省标）</w:t>
            </w:r>
          </w:p>
        </w:tc>
        <w:tc>
          <w:tcPr>
            <w:tcW w:type="dxa" w:w="15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国家医保编码</w:t>
            </w: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葛根</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芦根</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白茅根</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山豆根</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板蓝根</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茜草</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苦参</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天花粉</w:t>
            </w:r>
            <w:r>
              <w:rPr>
                <w:sz w:val="24"/>
              </w:rPr>
              <w:t>(栝楼)</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甘草</w:t>
            </w:r>
            <w:r>
              <w:rPr>
                <w:sz w:val="24"/>
              </w:rPr>
              <w:t>(甘草)</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炙甘草</w:t>
            </w:r>
            <w:r>
              <w:rPr>
                <w:sz w:val="24"/>
              </w:rPr>
              <w:t>(甘草)</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太子参</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重楼</w:t>
            </w:r>
            <w:r>
              <w:rPr>
                <w:sz w:val="24"/>
              </w:rPr>
              <w:t>(云南重楼)</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地榆</w:t>
            </w:r>
            <w:r>
              <w:rPr>
                <w:sz w:val="24"/>
              </w:rPr>
              <w:t>(地榆)</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骨碎补</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威灵仙</w:t>
            </w:r>
            <w:r>
              <w:rPr>
                <w:sz w:val="24"/>
              </w:rPr>
              <w:t>(东北铁线莲)</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射干</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白前</w:t>
            </w:r>
            <w:r>
              <w:rPr>
                <w:sz w:val="24"/>
              </w:rPr>
              <w:t>(柳叶白前)</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百部</w:t>
            </w:r>
            <w:r>
              <w:rPr>
                <w:sz w:val="24"/>
              </w:rPr>
              <w:t>(对叶百部)</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桔梗</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制远志</w:t>
            </w:r>
            <w:r>
              <w:rPr>
                <w:sz w:val="24"/>
              </w:rPr>
              <w:t>(远志)</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紫菀</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黄连</w:t>
            </w:r>
            <w:r>
              <w:rPr>
                <w:sz w:val="24"/>
              </w:rPr>
              <w:t>(黄连)</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黄芩</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大黄</w:t>
            </w:r>
            <w:r>
              <w:rPr>
                <w:sz w:val="24"/>
              </w:rPr>
              <w:t>(药用大黄)</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人参</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西洋参</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北沙参</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丹参</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玄参</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黄芪</w:t>
            </w:r>
            <w:r>
              <w:rPr>
                <w:sz w:val="24"/>
              </w:rPr>
              <w:t>(蒙古黄芪)</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白术</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麸炒苍术</w:t>
            </w:r>
            <w:r>
              <w:rPr>
                <w:sz w:val="24"/>
              </w:rPr>
              <w:t>(北苍术)</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泽泻</w:t>
            </w:r>
            <w:r>
              <w:rPr>
                <w:sz w:val="24"/>
              </w:rPr>
              <w:t>(泽泻)</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麦冬</w:t>
            </w:r>
            <w:r>
              <w:rPr>
                <w:sz w:val="24"/>
              </w:rPr>
              <w:t>(川麦冬)</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知母</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生地黄</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熟地黄</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制何首乌</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附片</w:t>
            </w:r>
            <w:r>
              <w:rPr>
                <w:sz w:val="24"/>
              </w:rPr>
              <w:t>(黑顺片)</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醋香附</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制川乌</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42</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乌药</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当归</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44</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川芎</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白芷</w:t>
            </w:r>
            <w:r>
              <w:rPr>
                <w:sz w:val="24"/>
              </w:rPr>
              <w:t>(白芷)</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46</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天麻</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47</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升麻</w:t>
            </w:r>
            <w:r>
              <w:rPr>
                <w:sz w:val="24"/>
              </w:rPr>
              <w:t>(大三叶升麻)</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防己</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防风</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藁本</w:t>
            </w:r>
            <w:r>
              <w:rPr>
                <w:sz w:val="24"/>
              </w:rPr>
              <w:t>(辽藁本)</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51</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羌活</w:t>
            </w:r>
            <w:r>
              <w:rPr>
                <w:sz w:val="24"/>
              </w:rPr>
              <w:t>(羌活)</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52</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独活</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53</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秦艽</w:t>
            </w:r>
            <w:r>
              <w:rPr>
                <w:sz w:val="24"/>
              </w:rPr>
              <w:t>(粗茎秦艽)</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54</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续断</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川牛膝</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牛膝</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土茯苓</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北柴胡</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59</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前胡</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醋延胡索</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61</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白芍</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62</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赤芍</w:t>
            </w:r>
            <w:r>
              <w:rPr>
                <w:sz w:val="24"/>
              </w:rPr>
              <w:t>(芍药)</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63</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干姜</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64</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生姜</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65</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姜黄</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66</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木香</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浙贝母</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68</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猫爪草</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69</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龙胆</w:t>
            </w:r>
            <w:r>
              <w:rPr>
                <w:sz w:val="24"/>
              </w:rPr>
              <w:t>(龙胆)</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虎杖</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71</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大蓟</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72</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炙黄芪</w:t>
            </w:r>
            <w:r>
              <w:rPr>
                <w:sz w:val="24"/>
              </w:rPr>
              <w:t>(蒙古黄芪)</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73</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熟大黄</w:t>
            </w:r>
            <w:r>
              <w:rPr>
                <w:sz w:val="24"/>
              </w:rPr>
              <w:t>(药用大黄)</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74</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红景天</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75</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麸炒白术</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76</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党参</w:t>
            </w:r>
            <w:r>
              <w:rPr>
                <w:sz w:val="24"/>
              </w:rPr>
              <w:t>(党参)</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77</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炒白芍</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78</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栀子</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79</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牛蒡子</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80</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山楂</w:t>
            </w:r>
            <w:r>
              <w:rPr>
                <w:sz w:val="24"/>
              </w:rPr>
              <w:t>(山里红)</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81</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莱菔子</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82</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枸杞子</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83</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五味子</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84</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覆盆子</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85</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女贞子</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86</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金樱子肉</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87</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楮实子</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88</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盐菟丝子</w:t>
            </w:r>
            <w:r>
              <w:rPr>
                <w:sz w:val="24"/>
              </w:rPr>
              <w:t>(南方菟丝子)</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89</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紫苏子</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90</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蔓荆子</w:t>
            </w:r>
            <w:r>
              <w:rPr>
                <w:sz w:val="24"/>
              </w:rPr>
              <w:t>(单叶蔓荆)</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91</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炒苍耳子</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92</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葶苈子</w:t>
            </w:r>
            <w:r>
              <w:rPr>
                <w:sz w:val="24"/>
              </w:rPr>
              <w:t>(播娘蒿)</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93</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车前子</w:t>
            </w:r>
            <w:r>
              <w:rPr>
                <w:sz w:val="24"/>
              </w:rPr>
              <w:t>(车前)</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94</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青葙子</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95</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桑椹</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96</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川楝子</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97</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地肤子</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98</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蛇床子</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99</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茺蔚子</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盐补骨脂</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101</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花椒</w:t>
            </w:r>
            <w:r>
              <w:rPr>
                <w:sz w:val="24"/>
              </w:rPr>
              <w:t>(花椒)</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102</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木蝴蝶</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103</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吴茱萸</w:t>
            </w:r>
            <w:r>
              <w:rPr>
                <w:sz w:val="24"/>
              </w:rPr>
              <w:t>(吴茱萸)</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104</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盐沙苑子</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105</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蒺藜</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106</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荔枝核</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107</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橘核</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108</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路路通</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109</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瓜蒌子</w:t>
            </w:r>
            <w:r>
              <w:rPr>
                <w:sz w:val="24"/>
              </w:rPr>
              <w:t>(栝楼)</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110</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瓜蒌皮</w:t>
            </w:r>
            <w:r>
              <w:rPr>
                <w:sz w:val="24"/>
              </w:rPr>
              <w:t>(栝楼)</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111</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燀苦杏仁</w:t>
            </w:r>
            <w:r>
              <w:rPr>
                <w:sz w:val="24"/>
              </w:rPr>
              <w:t>(西伯利亚杏)</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112</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燀桃仁</w:t>
            </w:r>
            <w:r>
              <w:rPr>
                <w:sz w:val="24"/>
              </w:rPr>
              <w:t>(桃)</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113</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火麻仁</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114</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酸枣仁</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115</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炒酸枣仁</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116</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山萸肉</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117</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砂仁</w:t>
            </w:r>
            <w:r>
              <w:rPr>
                <w:sz w:val="24"/>
              </w:rPr>
              <w:t>(阳春砂)</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118</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大枣</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龙眼肉</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120</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乌梅</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121</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百合</w:t>
            </w:r>
            <w:r>
              <w:rPr>
                <w:sz w:val="24"/>
              </w:rPr>
              <w:t>(卷丹)</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122</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薏苡仁</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赤小豆</w:t>
            </w:r>
            <w:r>
              <w:rPr>
                <w:sz w:val="24"/>
              </w:rPr>
              <w:t>(赤小豆)</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124</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白扁豆</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125</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炒白扁豆</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126</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佛手</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127</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化橘红</w:t>
            </w:r>
            <w:r>
              <w:rPr>
                <w:sz w:val="24"/>
              </w:rPr>
              <w:t>(柚)</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128</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麸炒枳实</w:t>
            </w:r>
            <w:r>
              <w:rPr>
                <w:sz w:val="24"/>
              </w:rPr>
              <w:t>(酸橙)</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129</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槟榔</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130</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丝瓜络</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131</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炒王不留行</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132</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芡实</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133</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莲子</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134</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大腹皮</w:t>
            </w:r>
            <w:r>
              <w:rPr>
                <w:sz w:val="24"/>
              </w:rPr>
              <w:t>(大腹皮)</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135</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陈皮</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136</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青皮</w:t>
            </w:r>
            <w:r>
              <w:rPr>
                <w:sz w:val="24"/>
              </w:rPr>
              <w:t>(个青皮)</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137</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连翘</w:t>
            </w:r>
            <w:r>
              <w:rPr>
                <w:sz w:val="24"/>
              </w:rPr>
              <w:t>(青翘)</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138</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石榴皮</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139</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黑豆</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140</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炒莱菔子</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141</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金荞麦</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142</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麸炒枳壳</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143</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香橼</w:t>
            </w:r>
            <w:r>
              <w:rPr>
                <w:sz w:val="24"/>
              </w:rPr>
              <w:t>(香圆)</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144</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麸炒薏苡仁</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145</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炒栀子</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146</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酒苁蓉</w:t>
            </w:r>
            <w:r>
              <w:rPr>
                <w:sz w:val="24"/>
              </w:rPr>
              <w:t>(肉苁蓉)</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147</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淫羊藿</w:t>
            </w:r>
            <w:r>
              <w:rPr>
                <w:sz w:val="24"/>
              </w:rPr>
              <w:t>(淫羊藿)</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148</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鹿衔草</w:t>
            </w:r>
            <w:r>
              <w:rPr>
                <w:sz w:val="24"/>
              </w:rPr>
              <w:t>(鹿蹄草)</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149</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金钱草</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150</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益母草</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151</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青蒿</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152</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灯心草</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153</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荆芥穗</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154</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薄荷</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155</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广藿香</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156</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茵陈【滨蒿</w:t>
            </w:r>
            <w:r>
              <w:rPr>
                <w:sz w:val="24"/>
              </w:rPr>
              <w:t>(绵茵陈)】</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157</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麻黄</w:t>
            </w:r>
            <w:r>
              <w:rPr>
                <w:sz w:val="24"/>
              </w:rPr>
              <w:t>(草麻黄)</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158</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蜜麻黄</w:t>
            </w:r>
            <w:r>
              <w:rPr>
                <w:sz w:val="24"/>
              </w:rPr>
              <w:t>(草麻黄)</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159</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木贼</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160</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佩兰</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161</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泽兰</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162</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紫花地丁</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163</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蒲公英</w:t>
            </w:r>
            <w:r>
              <w:rPr>
                <w:sz w:val="24"/>
              </w:rPr>
              <w:t>(碱地蒲公英)</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164</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瞿麦</w:t>
            </w:r>
            <w:r>
              <w:rPr>
                <w:sz w:val="24"/>
              </w:rPr>
              <w:t>(石竹)</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165</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墨旱莲</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166</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车前草</w:t>
            </w:r>
            <w:r>
              <w:rPr>
                <w:sz w:val="24"/>
              </w:rPr>
              <w:t>(车前)</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167</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萹蓄</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168</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半枝莲</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169</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穿心莲</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170</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垂盆草</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171</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浮萍</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172</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积雪草</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173</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肿节风</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174</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矮地茶</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175</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广金钱草</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176</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槐花</w:t>
            </w:r>
            <w:r>
              <w:rPr>
                <w:sz w:val="24"/>
              </w:rPr>
              <w:t>(槐花)</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177</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野菊花</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178</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菊花</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179</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木棉花</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180</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鸡冠花</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181</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红花</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182</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款冬花</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183</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旋覆花</w:t>
            </w:r>
            <w:r>
              <w:rPr>
                <w:sz w:val="24"/>
              </w:rPr>
              <w:t>(旋覆花)</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184</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密蒙花</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185</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辛夷</w:t>
            </w:r>
            <w:r>
              <w:rPr>
                <w:sz w:val="24"/>
              </w:rPr>
              <w:t>(望春花)</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186</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凌霄花</w:t>
            </w:r>
            <w:r>
              <w:rPr>
                <w:sz w:val="24"/>
              </w:rPr>
              <w:t>(美洲凌霄)</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187</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合欢花</w:t>
            </w:r>
            <w:r>
              <w:rPr>
                <w:sz w:val="24"/>
              </w:rPr>
              <w:t>(合欢花)</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188</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夏枯草</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189</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蒲黄</w:t>
            </w:r>
            <w:r>
              <w:rPr>
                <w:sz w:val="24"/>
              </w:rPr>
              <w:t>(水烛香蒲)</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190</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玫瑰花</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191</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金银花</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192</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枇杷叶</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193</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桑叶</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194</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大青叶</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195</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龙脷叶</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布渣叶</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197</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侧柏叶</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198</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荷叶</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199</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艾叶</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淡竹叶</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201</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石韦</w:t>
            </w:r>
            <w:r>
              <w:rPr>
                <w:sz w:val="24"/>
              </w:rPr>
              <w:t>(有柄石韦)</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202</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蜜枇杷叶</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203</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桑白皮</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204</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姜厚朴</w:t>
            </w:r>
            <w:r>
              <w:rPr>
                <w:sz w:val="24"/>
              </w:rPr>
              <w:t>(厚朴)</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205</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黄柏</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206</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肉桂</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207</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盐杜仲</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208</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地骨皮</w:t>
            </w:r>
            <w:r>
              <w:rPr>
                <w:sz w:val="24"/>
              </w:rPr>
              <w:t>(枸杞)</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209</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秦皮</w:t>
            </w:r>
            <w:r>
              <w:rPr>
                <w:sz w:val="24"/>
              </w:rPr>
              <w:t>(尖叶白蜡树)</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210</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白鲜皮</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211</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合欢皮</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212</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救必应</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213</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五加皮</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214</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苏木</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215</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桑寄生</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216</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桑枝</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217</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皂角刺</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218</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钩藤</w:t>
            </w:r>
            <w:r>
              <w:rPr>
                <w:sz w:val="24"/>
              </w:rPr>
              <w:t>(钩藤)</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219</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忍冬藤</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220</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鸡血藤</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221</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首乌藤</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222</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紫苏梗</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223</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锁阳</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224</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青风藤</w:t>
            </w:r>
            <w:r>
              <w:rPr>
                <w:sz w:val="24"/>
              </w:rPr>
              <w:t>(青藤)</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225</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猪苓</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226</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灵芝</w:t>
            </w:r>
            <w:r>
              <w:rPr>
                <w:sz w:val="24"/>
              </w:rPr>
              <w:t>(赤芝)</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炒僵蚕</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鱼腥草</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两面针</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230</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马鞭草</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231</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地榆炭</w:t>
            </w:r>
            <w:r>
              <w:rPr>
                <w:sz w:val="24"/>
              </w:rPr>
              <w:t>(地榆)</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232</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焦山楂</w:t>
            </w:r>
            <w:r>
              <w:rPr>
                <w:sz w:val="24"/>
              </w:rPr>
              <w:t>(山里红)</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233</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炮姜</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234</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麻黄根</w:t>
            </w:r>
            <w:r>
              <w:rPr>
                <w:sz w:val="24"/>
              </w:rPr>
              <w:t>(草麻黄)</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235</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糯稻根</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236</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甘松</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237</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石菖蒲</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238</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九节菖蒲</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239</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牛大力</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240</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狗脊</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241</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白及</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242</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白薇</w:t>
            </w:r>
            <w:r>
              <w:rPr>
                <w:sz w:val="24"/>
              </w:rPr>
              <w:t>(白薇)</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243</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薤白</w:t>
            </w:r>
            <w:r>
              <w:rPr>
                <w:sz w:val="24"/>
              </w:rPr>
              <w:t>(小根蒜)</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244</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红参</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醋莪术</w:t>
            </w:r>
            <w:r>
              <w:rPr>
                <w:sz w:val="24"/>
              </w:rPr>
              <w:t>(广西莪术)</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246</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醋三棱</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247</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山药</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248</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玉竹</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249</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天冬</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250</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酒黄精</w:t>
            </w:r>
            <w:r>
              <w:rPr>
                <w:sz w:val="24"/>
              </w:rPr>
              <w:t>(多花黄精)</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251</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盐巴戟天</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252</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制白附子</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253</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法半夏</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254</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广东土牛膝</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255</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三七粉</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256</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粉萆薢</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257</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银柴胡</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258</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郁金</w:t>
            </w:r>
            <w:r>
              <w:rPr>
                <w:sz w:val="24"/>
              </w:rPr>
              <w:t>(广西莪术)</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259</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白头翁</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260</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仙茅</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261</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岗梅</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262</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千斤拔</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263</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半枫荷</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264</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徐长卿</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265</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藕节</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266</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紫草</w:t>
            </w:r>
            <w:r>
              <w:rPr>
                <w:sz w:val="24"/>
              </w:rPr>
              <w:t>(新疆紫草)</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267</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黑老虎根</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268</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黄药子</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269</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清半夏</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270</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姜半夏</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271</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白蔹</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272</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穿山龙</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273</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土贝母</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274</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芥子</w:t>
            </w:r>
            <w:r>
              <w:rPr>
                <w:sz w:val="24"/>
              </w:rPr>
              <w:t>(芥)</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275</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诃子</w:t>
            </w:r>
            <w:r>
              <w:rPr>
                <w:sz w:val="24"/>
              </w:rPr>
              <w:t>(诃子)</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276</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胡芦巴</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277</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小茴香</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278</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谷精草</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279</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决明子</w:t>
            </w:r>
            <w:r>
              <w:rPr>
                <w:sz w:val="24"/>
              </w:rPr>
              <w:t>(钝叶决明)</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280</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胖大海</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281</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冬瓜子</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282</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冬瓜皮</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283</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郁李仁</w:t>
            </w:r>
            <w:r>
              <w:rPr>
                <w:sz w:val="24"/>
              </w:rPr>
              <w:t>(欧李)</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284</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柏子仁</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285</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益智仁</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286</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豆蔻</w:t>
            </w:r>
            <w:r>
              <w:rPr>
                <w:sz w:val="24"/>
              </w:rPr>
              <w:t>(爪哇白豆蔻)</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287</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草果仁</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288</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柿蒂</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289</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炒稻芽</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290</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麦芽</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291</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浮小麦</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292</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木瓜</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293</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淡豆豉</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294</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莲子心</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295</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肉豆蔻</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296</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炒麦芽</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297</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预知子</w:t>
            </w:r>
            <w:r>
              <w:rPr>
                <w:sz w:val="24"/>
              </w:rPr>
              <w:t>(木通)</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298</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韭菜子</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299</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急性子</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300</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核桃仁</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301</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黑豆衣</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302</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细辛</w:t>
            </w:r>
            <w:r>
              <w:rPr>
                <w:sz w:val="24"/>
              </w:rPr>
              <w:t>(北细辛)</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303</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仙鹤草</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304</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香薷</w:t>
            </w:r>
            <w:r>
              <w:rPr>
                <w:sz w:val="24"/>
              </w:rPr>
              <w:t>(江香薷)</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305</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石斛</w:t>
            </w:r>
            <w:r>
              <w:rPr>
                <w:sz w:val="24"/>
              </w:rPr>
              <w:t>(金钗石斛)</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306</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青天葵</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307</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白花蛇舌草</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308</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火炭母</w:t>
            </w:r>
            <w:r>
              <w:rPr>
                <w:sz w:val="24"/>
              </w:rPr>
              <w:t>(火炭母)</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309</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半边莲</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310</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败酱草</w:t>
            </w:r>
            <w:r>
              <w:rPr>
                <w:sz w:val="24"/>
              </w:rPr>
              <w:t>(黄花败酱)</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311</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鸡骨草</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312</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鸡矢藤</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313</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冬凌草</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314</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葛花</w:t>
            </w:r>
            <w:r>
              <w:rPr>
                <w:sz w:val="24"/>
              </w:rPr>
              <w:t>(甘葛藤)</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315</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扁豆花</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316</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莲须</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317</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丁香</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318</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玉米须</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319</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广东王不留行</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320</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紫苏叶</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321</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葫芦茶</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322</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番石榴叶</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323</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甜叶菊</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324</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牡丹皮</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325</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茯苓皮</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326</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桂枝</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327</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沉香</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328</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檀香</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329</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竹茹</w:t>
            </w:r>
            <w:r>
              <w:rPr>
                <w:sz w:val="24"/>
              </w:rPr>
              <w:t>(青秆竹)</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330</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通草</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331</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川木通</w:t>
            </w:r>
            <w:r>
              <w:rPr>
                <w:sz w:val="24"/>
              </w:rPr>
              <w:t>(小木通)</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332</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宽筋藤</w:t>
            </w:r>
            <w:r>
              <w:rPr>
                <w:sz w:val="24"/>
              </w:rPr>
              <w:t>(宽筋藤)</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333</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大血藤</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334</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茯苓</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335</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马勃</w:t>
            </w:r>
            <w:r>
              <w:rPr>
                <w:sz w:val="24"/>
              </w:rPr>
              <w:t>(大马勃)</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336</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海藻</w:t>
            </w:r>
            <w:r>
              <w:rPr>
                <w:sz w:val="24"/>
              </w:rPr>
              <w:t>(羊栖菜)</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337</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茯神</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338</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醋乳香</w:t>
            </w:r>
            <w:r>
              <w:rPr>
                <w:sz w:val="24"/>
              </w:rPr>
              <w:t>(埃塞俄比亚乳香)</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339</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醋没药</w:t>
            </w:r>
            <w:r>
              <w:rPr>
                <w:sz w:val="24"/>
              </w:rPr>
              <w:t>(天然没药)</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340</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水蛭</w:t>
            </w:r>
            <w:r>
              <w:rPr>
                <w:sz w:val="24"/>
              </w:rPr>
              <w:t>(蚂蟥)</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341</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蚕沙</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342</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鹿角胶</w:t>
            </w:r>
            <w:r>
              <w:rPr>
                <w:sz w:val="24"/>
              </w:rPr>
              <w:t>(马鹿)</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343</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阿胶</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344</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蝉蜕</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345</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蜈蚣</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346</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地龙</w:t>
            </w:r>
            <w:r>
              <w:rPr>
                <w:sz w:val="24"/>
              </w:rPr>
              <w:t>(参环毛蚓)</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347</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五灵脂</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348</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全蝎</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349</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土鳖虫</w:t>
            </w:r>
            <w:r>
              <w:rPr>
                <w:sz w:val="24"/>
              </w:rPr>
              <w:t>(地鳖)</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鸡内金</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351</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煅石决明</w:t>
            </w:r>
            <w:r>
              <w:rPr>
                <w:sz w:val="24"/>
              </w:rPr>
              <w:t>(皱纹盘鲍)</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352</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牡蛎</w:t>
            </w:r>
            <w:r>
              <w:rPr>
                <w:sz w:val="24"/>
              </w:rPr>
              <w:t>(近江牡蛎)</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353</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醋龟甲</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354</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醋鳖甲</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355</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煅牡蛎</w:t>
            </w:r>
            <w:r>
              <w:rPr>
                <w:sz w:val="24"/>
              </w:rPr>
              <w:t>(近江牡蛎)</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356</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海螵蛸</w:t>
            </w:r>
            <w:r>
              <w:rPr>
                <w:sz w:val="24"/>
              </w:rPr>
              <w:t>(金乌贼)</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357</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九香虫</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358</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龟甲胶</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359</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滑石</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360</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煅磁石</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361</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生石膏</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362</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煅自然铜</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363</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枯矾</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364</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龙骨</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365</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煅龙骨</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366</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五指毛桃</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367</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溪黄草</w:t>
            </w:r>
            <w:r>
              <w:rPr>
                <w:sz w:val="24"/>
              </w:rPr>
              <w:t>(溪黄草)</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368</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叶下珠</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369</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凤尾草</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370</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毛冬青</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371</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岗稔</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372</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伸筋草</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373</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菝葜</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374</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鹅不食草</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375</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石上柏</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376</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马齿苋</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377</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荆芥炭</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378</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姜炭</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379</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棕榈炭</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380</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栀子炭</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381</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海金沙</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382</w:t>
            </w:r>
          </w:p>
        </w:tc>
        <w:tc>
          <w:tcPr>
            <w:tcW w:type="dxa" w:w="2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五倍子</w:t>
            </w:r>
          </w:p>
        </w:tc>
        <w:tc>
          <w:tcPr>
            <w:tcW w:type="dxa" w:w="2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pPr>
      <w:r>
        <w:rPr/>
        <w:t>采购包1（门诊中药配方颗粒供应及智能化调配服务）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按需提供供货服务</w:t>
            </w:r>
          </w:p>
        </w:tc>
      </w:tr>
      <w:tr>
        <w:tc>
          <w:tcPr>
            <w:tcW w:type="dxa" w:w="4153"/>
          </w:tcPr>
          <w:p>
            <w:pPr>
              <w:pStyle w:val="null3"/>
            </w:pPr>
            <w:r>
              <w:rPr/>
              <w:t>标的提供的地点</w:t>
            </w:r>
          </w:p>
        </w:tc>
        <w:tc>
          <w:tcPr>
            <w:tcW w:type="dxa" w:w="4153"/>
          </w:tcPr>
          <w:p>
            <w:pPr>
              <w:pStyle w:val="null3"/>
            </w:pPr>
            <w:r>
              <w:rPr/>
              <w:t>中山市中医院指定地点</w:t>
            </w:r>
          </w:p>
        </w:tc>
      </w:tr>
      <w:tr>
        <w:tc>
          <w:tcPr>
            <w:tcW w:type="dxa" w:w="4153"/>
          </w:tcPr>
          <w:p>
            <w:pPr>
              <w:pStyle w:val="null3"/>
            </w:pPr>
            <w:r>
              <w:rPr/>
              <w:t>付款方式</w:t>
            </w:r>
          </w:p>
        </w:tc>
        <w:tc>
          <w:tcPr>
            <w:tcW w:type="dxa" w:w="4153"/>
          </w:tcPr>
          <w:p>
            <w:pPr>
              <w:pStyle w:val="null3"/>
            </w:pPr>
            <w:r>
              <w:rPr/>
              <w:t>1期：支付比例100%,中药颗粒验收合格和考核达标后，按每月各品种实际使用数量乘以成交供货服务单价之和进行结算（各品种实际使用数量乘以成交供货服务单价金额后结算金额按四舍五入规则，保留两位小数计算）。中标供应商于每月10号前向采购人提供：上一月份经双方签字确认的产品签收单，及相应金额、合法、有效正规发票，采购人于六个月内支付相关款项。</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1期：按批次，按行业标准、招标要求及投标时提供的样品标准进行验收，并签订《验收确认单》等。</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账号：138021516010003053</w:t>
            </w:r>
          </w:p>
          <w:p>
            <w:pPr>
              <w:pStyle w:val="null3"/>
            </w:pPr>
            <w:r>
              <w:rPr/>
              <w:t>户名：中山市中医院</w:t>
            </w:r>
          </w:p>
          <w:p>
            <w:pPr>
              <w:pStyle w:val="null3"/>
            </w:pPr>
            <w:r>
              <w:rPr/>
              <w:t>开户行：广发银行中山分行营业部</w:t>
            </w:r>
          </w:p>
          <w:p>
            <w:pPr>
              <w:pStyle w:val="null3"/>
            </w:pPr>
            <w:r>
              <w:rPr/>
              <w:t>支票提交方式：现场提交</w:t>
            </w:r>
          </w:p>
          <w:p>
            <w:pPr>
              <w:pStyle w:val="null3"/>
            </w:pPr>
            <w:r>
              <w:rPr/>
              <w:t>汇票、本票提交方式：现场提交</w:t>
            </w:r>
          </w:p>
          <w:p>
            <w:pPr>
              <w:pStyle w:val="null3"/>
            </w:pPr>
            <w:r>
              <w:rPr/>
              <w:t>说明：1.中标供应商须在签订合同后10个工作日内向采购人缴交采购包预算金额的5%作为本项目合同的履约保证金。履约保证金以由金融机构、担保机构出具的保函等非现金形式的方式提交，且必须向采购人递交原件。如遇项目延期、国家（省、市）验收不合格需中标供应商在规定的时间内整改，中标供应商必须配合延长保函的有效期。2.本项目履约保证金作为中标供应商合同履约服务的保证，在中标供应商完全履行合同义务后由采购人组织考核，根据考核结果扣除履约保证金相应金额。如中标供应商在本合同履行期间违反合同约定，采购人有权根据中标供应商违约及问题的严重程度相应全部或部分扣减履约保证金，若履约保证金不足以弥补中标供应商给采购人带来的损失的，中标供应商应在收到采购人书面通知后5日内补足因此给采购人造成的损失额。 3.履约保证金的退还，服务期结束后中标供应商无违约情况下，中标供应商出具履约保证金返还申请，采购人60日内全额退还履约保证金。</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1.投标供应商须列明采购人需要配合的条件。2.投标供应商需列明可为采购人提供的其它服务清单及具体内容，出具《对医院中医药学科高水平发展的服务方案》（方案内容至少包含科研合作、人才培养），方案需列明详细履约计划，且承诺可在服务期内完成。</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自有、合作基地供货服务能力</w:t>
            </w:r>
          </w:p>
        </w:tc>
        <w:tc>
          <w:tcPr>
            <w:tcW w:type="dxa" w:w="2076"/>
          </w:tcPr>
          <w:p>
            <w:pPr>
              <w:pStyle w:val="null3"/>
              <w:jc w:val="left"/>
            </w:pPr>
            <w:r>
              <w:rPr/>
              <w:t>投标供应商须提供自有、合作基地供货服务能力证明材料。（提供国家药监局网站查询页面截图，所有有效生产基地须在基地名称中包含与投标供应商一致或相近的名称，在生产地址和生产范围项下必须包含“颗粒剂（中药配方颗粒或含中药配方颗粒、或含中药前处理）”或“中药前处理及提取车间”表述，其他表述无效）</w:t>
            </w:r>
          </w:p>
        </w:tc>
      </w:tr>
      <w:tr>
        <w:tc>
          <w:tcPr>
            <w:tcW w:type="dxa" w:w="2076"/>
          </w:tcPr>
          <w:p/>
        </w:tc>
        <w:tc>
          <w:tcPr>
            <w:tcW w:type="dxa" w:w="2076"/>
          </w:tcPr>
          <w:p>
            <w:pPr>
              <w:pStyle w:val="null3"/>
              <w:jc w:val="center"/>
            </w:pPr>
            <w:r>
              <w:rPr/>
              <w:t>2</w:t>
            </w:r>
          </w:p>
        </w:tc>
        <w:tc>
          <w:tcPr>
            <w:tcW w:type="dxa" w:w="2076"/>
          </w:tcPr>
          <w:p>
            <w:pPr>
              <w:pStyle w:val="null3"/>
              <w:jc w:val="left"/>
            </w:pPr>
            <w:r>
              <w:rPr/>
              <w:t>备案品种数</w:t>
            </w:r>
          </w:p>
        </w:tc>
        <w:tc>
          <w:tcPr>
            <w:tcW w:type="dxa" w:w="2076"/>
          </w:tcPr>
          <w:p>
            <w:pPr>
              <w:pStyle w:val="null3"/>
              <w:jc w:val="left"/>
            </w:pPr>
            <w:r>
              <w:rPr/>
              <w:t>投标供应商在国家药品监督管理局备案的国标省标品种数截图为准。</w:t>
            </w:r>
          </w:p>
        </w:tc>
      </w:tr>
      <w:tr>
        <w:tc>
          <w:tcPr>
            <w:tcW w:type="dxa" w:w="2076"/>
          </w:tcPr>
          <w:p/>
        </w:tc>
        <w:tc>
          <w:tcPr>
            <w:tcW w:type="dxa" w:w="2076"/>
          </w:tcPr>
          <w:p>
            <w:pPr>
              <w:pStyle w:val="null3"/>
              <w:jc w:val="center"/>
            </w:pPr>
            <w:r>
              <w:rPr/>
              <w:t>3</w:t>
            </w:r>
          </w:p>
        </w:tc>
        <w:tc>
          <w:tcPr>
            <w:tcW w:type="dxa" w:w="2076"/>
          </w:tcPr>
          <w:p>
            <w:pPr>
              <w:pStyle w:val="null3"/>
              <w:jc w:val="left"/>
            </w:pPr>
            <w:r>
              <w:rPr/>
              <w:t>供应能力</w:t>
            </w:r>
          </w:p>
        </w:tc>
        <w:tc>
          <w:tcPr>
            <w:tcW w:type="dxa" w:w="2076"/>
          </w:tcPr>
          <w:p>
            <w:pPr>
              <w:pStyle w:val="null3"/>
              <w:jc w:val="left"/>
            </w:pPr>
            <w:r>
              <w:rPr/>
              <w:t>投标供应商填写对应“供应清单”中序号排列“1-382”各品种的现行“国家医保编码”并承诺真实性。（格式可自拟，可参考采购需求中项目概况下“四、国家医保编码填写及承诺（参考格式）”）</w:t>
            </w:r>
          </w:p>
        </w:tc>
      </w:tr>
      <w:tr>
        <w:tc>
          <w:tcPr>
            <w:tcW w:type="dxa" w:w="2076"/>
          </w:tcPr>
          <w:p/>
        </w:tc>
        <w:tc>
          <w:tcPr>
            <w:tcW w:type="dxa" w:w="2076"/>
          </w:tcPr>
          <w:p>
            <w:pPr>
              <w:pStyle w:val="null3"/>
              <w:jc w:val="center"/>
            </w:pPr>
            <w:r>
              <w:rPr/>
              <w:t>4</w:t>
            </w:r>
          </w:p>
        </w:tc>
        <w:tc>
          <w:tcPr>
            <w:tcW w:type="dxa" w:w="2076"/>
          </w:tcPr>
          <w:p>
            <w:pPr>
              <w:pStyle w:val="null3"/>
              <w:jc w:val="left"/>
            </w:pPr>
            <w:r>
              <w:rPr/>
              <w:t>参与制定国家标准品种数</w:t>
            </w:r>
          </w:p>
        </w:tc>
        <w:tc>
          <w:tcPr>
            <w:tcW w:type="dxa" w:w="2076"/>
          </w:tcPr>
          <w:p>
            <w:pPr>
              <w:pStyle w:val="null3"/>
              <w:jc w:val="left"/>
            </w:pPr>
            <w:r>
              <w:rPr/>
              <w:t>投标供应商参与制定中药配方颗粒国家标准品种数（提供国家药典委员会专家审评意见证明材料）</w:t>
            </w:r>
          </w:p>
        </w:tc>
      </w:tr>
      <w:tr>
        <w:tc>
          <w:tcPr>
            <w:tcW w:type="dxa" w:w="2076"/>
          </w:tcPr>
          <w:p/>
        </w:tc>
        <w:tc>
          <w:tcPr>
            <w:tcW w:type="dxa" w:w="2076"/>
          </w:tcPr>
          <w:p>
            <w:pPr>
              <w:pStyle w:val="null3"/>
              <w:jc w:val="center"/>
            </w:pPr>
            <w:r>
              <w:rPr/>
              <w:t>5</w:t>
            </w:r>
          </w:p>
        </w:tc>
        <w:tc>
          <w:tcPr>
            <w:tcW w:type="dxa" w:w="2076"/>
          </w:tcPr>
          <w:p>
            <w:pPr>
              <w:pStyle w:val="null3"/>
              <w:jc w:val="left"/>
            </w:pPr>
            <w:r>
              <w:rPr/>
              <w:t>中药传统炮制生产能力</w:t>
            </w:r>
          </w:p>
        </w:tc>
        <w:tc>
          <w:tcPr>
            <w:tcW w:type="dxa" w:w="2076"/>
          </w:tcPr>
          <w:p>
            <w:pPr>
              <w:pStyle w:val="null3"/>
              <w:jc w:val="left"/>
            </w:pPr>
            <w:r>
              <w:rPr/>
              <w:t>至少提供1个以上炮制规格品种的生产工艺规程、批生产记录文件等证明文件加盖公章。</w:t>
            </w:r>
          </w:p>
        </w:tc>
      </w:tr>
      <w:tr>
        <w:tc>
          <w:tcPr>
            <w:tcW w:type="dxa" w:w="2076"/>
          </w:tcPr>
          <w:p/>
        </w:tc>
        <w:tc>
          <w:tcPr>
            <w:tcW w:type="dxa" w:w="2076"/>
          </w:tcPr>
          <w:p>
            <w:pPr>
              <w:pStyle w:val="null3"/>
              <w:jc w:val="center"/>
            </w:pPr>
            <w:r>
              <w:rPr/>
              <w:t>6</w:t>
            </w:r>
          </w:p>
        </w:tc>
        <w:tc>
          <w:tcPr>
            <w:tcW w:type="dxa" w:w="2076"/>
          </w:tcPr>
          <w:p>
            <w:pPr>
              <w:pStyle w:val="null3"/>
              <w:jc w:val="left"/>
            </w:pPr>
            <w:r>
              <w:rPr/>
              <w:t>自有或共建中药材种植基地能力</w:t>
            </w:r>
          </w:p>
        </w:tc>
        <w:tc>
          <w:tcPr>
            <w:tcW w:type="dxa" w:w="2076"/>
          </w:tcPr>
          <w:p>
            <w:pPr>
              <w:pStyle w:val="null3"/>
              <w:jc w:val="left"/>
            </w:pPr>
            <w:r>
              <w:rPr/>
              <w:t>提供投标供应商自建或共建中药材种植基地协议等证明文件加盖公章。</w:t>
            </w:r>
          </w:p>
        </w:tc>
      </w:tr>
      <w:tr>
        <w:tc>
          <w:tcPr>
            <w:tcW w:type="dxa" w:w="2076"/>
          </w:tcPr>
          <w:p/>
        </w:tc>
        <w:tc>
          <w:tcPr>
            <w:tcW w:type="dxa" w:w="2076"/>
          </w:tcPr>
          <w:p>
            <w:pPr>
              <w:pStyle w:val="null3"/>
              <w:jc w:val="center"/>
            </w:pPr>
            <w:r>
              <w:rPr/>
              <w:t>7</w:t>
            </w:r>
          </w:p>
        </w:tc>
        <w:tc>
          <w:tcPr>
            <w:tcW w:type="dxa" w:w="2076"/>
          </w:tcPr>
          <w:p>
            <w:pPr>
              <w:pStyle w:val="null3"/>
              <w:jc w:val="left"/>
            </w:pPr>
            <w:r>
              <w:rPr/>
              <w:t>企业认证</w:t>
            </w:r>
          </w:p>
        </w:tc>
        <w:tc>
          <w:tcPr>
            <w:tcW w:type="dxa" w:w="2076"/>
          </w:tcPr>
          <w:p>
            <w:pPr>
              <w:pStyle w:val="null3"/>
              <w:jc w:val="left"/>
            </w:pPr>
            <w:r>
              <w:rPr/>
              <w:t>提供投标供应商通过体系认证证明材料。</w:t>
            </w:r>
          </w:p>
        </w:tc>
      </w:tr>
      <w:tr>
        <w:tc>
          <w:tcPr>
            <w:tcW w:type="dxa" w:w="2076"/>
          </w:tcPr>
          <w:p/>
        </w:tc>
        <w:tc>
          <w:tcPr>
            <w:tcW w:type="dxa" w:w="2076"/>
          </w:tcPr>
          <w:p>
            <w:pPr>
              <w:pStyle w:val="null3"/>
              <w:jc w:val="center"/>
            </w:pPr>
            <w:r>
              <w:rPr/>
              <w:t>8</w:t>
            </w:r>
          </w:p>
        </w:tc>
        <w:tc>
          <w:tcPr>
            <w:tcW w:type="dxa" w:w="2076"/>
          </w:tcPr>
          <w:p>
            <w:pPr>
              <w:pStyle w:val="null3"/>
              <w:jc w:val="left"/>
            </w:pPr>
            <w:r>
              <w:rPr/>
              <w:t>产品溯源监管</w:t>
            </w:r>
          </w:p>
        </w:tc>
        <w:tc>
          <w:tcPr>
            <w:tcW w:type="dxa" w:w="2076"/>
          </w:tcPr>
          <w:p>
            <w:pPr>
              <w:pStyle w:val="null3"/>
              <w:jc w:val="left"/>
            </w:pPr>
            <w:r>
              <w:rPr/>
              <w:t>所投颗粒产品的包装具有二维码等便查信息的（提供供应清单任意1个品种包装图片证明）；具有中药材可溯源系统，能证明中药材原料全流程可溯源的（提供供应清单任意1个溯源品种溯源截图、产品包装图片、扫描裁图证明，要求体现国家上市备案号、销售备案号、饮片执行标准、颗粒执行标准、种植信息（采收、施肥、种苗出圃、扦插、整地、修枝、移栽、修枝等种植技术））</w:t>
            </w:r>
          </w:p>
        </w:tc>
      </w:tr>
      <w:tr>
        <w:tc>
          <w:tcPr>
            <w:tcW w:type="dxa" w:w="2076"/>
          </w:tcPr>
          <w:p/>
        </w:tc>
        <w:tc>
          <w:tcPr>
            <w:tcW w:type="dxa" w:w="2076"/>
          </w:tcPr>
          <w:p>
            <w:pPr>
              <w:pStyle w:val="null3"/>
              <w:jc w:val="center"/>
            </w:pPr>
            <w:r>
              <w:rPr/>
              <w:t>9</w:t>
            </w:r>
          </w:p>
        </w:tc>
        <w:tc>
          <w:tcPr>
            <w:tcW w:type="dxa" w:w="2076"/>
          </w:tcPr>
          <w:p>
            <w:pPr>
              <w:pStyle w:val="null3"/>
              <w:jc w:val="left"/>
            </w:pPr>
            <w:r>
              <w:rPr/>
              <w:t>其它承诺</w:t>
            </w:r>
          </w:p>
        </w:tc>
        <w:tc>
          <w:tcPr>
            <w:tcW w:type="dxa" w:w="2076"/>
          </w:tcPr>
          <w:p>
            <w:pPr>
              <w:pStyle w:val="null3"/>
              <w:jc w:val="left"/>
            </w:pPr>
            <w:r>
              <w:rPr/>
              <w:t>投标供应商须提供《供货时间承诺》，承诺满足：一般药品3天（含3天）之内、急需药品24小时以内（含24小时）供应到位；提供《退换货服务承诺》，承诺满足采购需求关于退换货服务的要求。</w:t>
            </w:r>
          </w:p>
        </w:tc>
      </w:tr>
      <w:tr>
        <w:tc>
          <w:tcPr>
            <w:tcW w:type="dxa" w:w="2076"/>
          </w:tcPr>
          <w:p/>
        </w:tc>
        <w:tc>
          <w:tcPr>
            <w:tcW w:type="dxa" w:w="2076"/>
          </w:tcPr>
          <w:p>
            <w:pPr>
              <w:pStyle w:val="null3"/>
              <w:jc w:val="center"/>
            </w:pPr>
            <w:r>
              <w:rPr/>
              <w:t>10</w:t>
            </w:r>
          </w:p>
        </w:tc>
        <w:tc>
          <w:tcPr>
            <w:tcW w:type="dxa" w:w="2076"/>
          </w:tcPr>
          <w:p>
            <w:pPr>
              <w:pStyle w:val="null3"/>
              <w:jc w:val="left"/>
            </w:pPr>
            <w:r>
              <w:rPr/>
              <w:t>项目应急预案</w:t>
            </w:r>
          </w:p>
        </w:tc>
        <w:tc>
          <w:tcPr>
            <w:tcW w:type="dxa" w:w="2076"/>
          </w:tcPr>
          <w:p>
            <w:pPr>
              <w:pStyle w:val="null3"/>
              <w:jc w:val="left"/>
            </w:pPr>
            <w:r>
              <w:rPr/>
              <w:t>项目应急预案需具备可操作性，所有处置措施需量化时间节点、明确责任人员、配套资源保障，且需定期演练和动态更新，确保突发事件发生时能够快速响应、有效处置，最大限度降低对医院正常诊疗秩序的影响。预案内容包括并不限于①核心风险场景与应急处置重点（药品质量安全应急、供应保障应急、智能化调配系统应急、人员配置应急、调配所需各类耗材应急、信息安全与保密应急）；②应急组织架构与响应机制（应急组织架构、应急响应分级、应急处置流程）；③应急保障与演练要求（资源保障、应急演练与培训）；④应急责任与考核衔接；⑤沟通与协作机制（内部沟通、外部协作）方面。</w:t>
            </w:r>
          </w:p>
        </w:tc>
      </w:tr>
      <w:tr>
        <w:tc>
          <w:tcPr>
            <w:tcW w:type="dxa" w:w="2076"/>
          </w:tcPr>
          <w:p/>
        </w:tc>
        <w:tc>
          <w:tcPr>
            <w:tcW w:type="dxa" w:w="2076"/>
          </w:tcPr>
          <w:p>
            <w:pPr>
              <w:pStyle w:val="null3"/>
              <w:jc w:val="center"/>
            </w:pPr>
            <w:r>
              <w:rPr/>
              <w:t>11</w:t>
            </w:r>
          </w:p>
        </w:tc>
        <w:tc>
          <w:tcPr>
            <w:tcW w:type="dxa" w:w="2076"/>
          </w:tcPr>
          <w:p>
            <w:pPr>
              <w:pStyle w:val="null3"/>
              <w:jc w:val="left"/>
            </w:pPr>
            <w:r>
              <w:rPr/>
              <w:t>质量承诺及保证措施</w:t>
            </w:r>
          </w:p>
        </w:tc>
        <w:tc>
          <w:tcPr>
            <w:tcW w:type="dxa" w:w="2076"/>
          </w:tcPr>
          <w:p>
            <w:pPr>
              <w:pStyle w:val="null3"/>
              <w:jc w:val="left"/>
            </w:pPr>
            <w:r>
              <w:rPr/>
              <w:t>质量承诺及保证措施包括并不限于①质量标准符合性承诺；②生产过程质量管控承诺；③产品检验与追溯承诺；④包装与效期承诺；⑤质量问题处置承诺；⑥品种供应保障承诺；⑦人员与设备质量保障承诺；⑧服务质量持续改进承诺。</w:t>
            </w:r>
          </w:p>
        </w:tc>
      </w:tr>
      <w:tr>
        <w:tc>
          <w:tcPr>
            <w:tcW w:type="dxa" w:w="2076"/>
          </w:tcPr>
          <w:p/>
        </w:tc>
        <w:tc>
          <w:tcPr>
            <w:tcW w:type="dxa" w:w="2076"/>
          </w:tcPr>
          <w:p>
            <w:pPr>
              <w:pStyle w:val="null3"/>
              <w:jc w:val="center"/>
            </w:pPr>
            <w:r>
              <w:rPr/>
              <w:t>12</w:t>
            </w:r>
          </w:p>
        </w:tc>
        <w:tc>
          <w:tcPr>
            <w:tcW w:type="dxa" w:w="2076"/>
          </w:tcPr>
          <w:p>
            <w:pPr>
              <w:pStyle w:val="null3"/>
              <w:jc w:val="left"/>
            </w:pPr>
            <w:r>
              <w:rPr/>
              <w:t>项目实施方案</w:t>
            </w:r>
          </w:p>
        </w:tc>
        <w:tc>
          <w:tcPr>
            <w:tcW w:type="dxa" w:w="2076"/>
          </w:tcPr>
          <w:p>
            <w:pPr>
              <w:pStyle w:val="null3"/>
              <w:jc w:val="left"/>
            </w:pPr>
            <w:r>
              <w:rPr/>
              <w:t>项目实施方案包括并不限于①项目总体实施规划（实施阶段划分、里程碑节点）；②自备智能化调配药房建设方案（设备的选型配置、场地布局设计、系统对接方案、安装调试计划）；③人员配置方案（驻场团队架构、人员资质情况、人员管理）；④中药配方颗粒供应方案（品种覆盖计划、供应链保障、库存管理）；⑤质量管控实施方案（全流程质量管控体系、检验检测机制、追溯体系建设）；⑥服务运营管理方案（日常调配服务流程、耗材管理、客户响应机制）；⑦项目实施保障措施（组织保障、技术保障、资源保障、风险防控。</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其他服务</w:t>
            </w:r>
          </w:p>
        </w:tc>
        <w:tc>
          <w:tcPr>
            <w:tcW w:type="dxa" w:w="831"/>
          </w:tcPr>
          <w:p>
            <w:pPr>
              <w:pStyle w:val="null3"/>
              <w:jc w:val="left"/>
            </w:pPr>
            <w:r>
              <w:rPr/>
              <w:t>门诊中药配方颗粒供应及智能化调配服务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39,500,000.00</w:t>
            </w:r>
          </w:p>
        </w:tc>
        <w:tc>
          <w:tcPr>
            <w:tcW w:type="dxa" w:w="831"/>
          </w:tcPr>
          <w:p>
            <w:pPr>
              <w:pStyle w:val="null3"/>
              <w:jc w:val="right"/>
            </w:pPr>
            <w:r>
              <w:rPr/>
              <w:t>39,500,000.00</w:t>
            </w:r>
          </w:p>
        </w:tc>
        <w:tc>
          <w:tcPr>
            <w:tcW w:type="dxa" w:w="831"/>
          </w:tcPr>
          <w:p>
            <w:pPr>
              <w:pStyle w:val="null3"/>
            </w:pPr>
            <w:r>
              <w:rPr/>
              <w:t>100.0</w:t>
            </w:r>
          </w:p>
        </w:tc>
        <w:tc>
          <w:tcPr>
            <w:tcW w:type="dxa" w:w="831"/>
          </w:tcPr>
          <w:p>
            <w:pPr>
              <w:pStyle w:val="null3"/>
            </w:pPr>
            <w:r>
              <w:rPr/>
              <w:t>工业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门诊中药配方颗粒供应及智能化调配服务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4"/>
              </w:rPr>
              <w:t>★</w:t>
            </w:r>
            <w:r>
              <w:rPr>
                <w:sz w:val="24"/>
              </w:rPr>
              <w:t>1.</w:t>
            </w:r>
            <w:r>
              <w:rPr>
                <w:sz w:val="24"/>
              </w:rPr>
              <w:t>投标供应商的投标报价</w:t>
            </w:r>
            <w:r>
              <w:rPr>
                <w:sz w:val="24"/>
              </w:rPr>
              <w:t>“折扣率”不得大于</w:t>
            </w:r>
            <w:r>
              <w:rPr>
                <w:sz w:val="24"/>
              </w:rPr>
              <w:t>98</w:t>
            </w:r>
            <w:r>
              <w:rPr>
                <w:sz w:val="24"/>
              </w:rPr>
              <w:t>%且不能为负数不能为零，各品目的投标报价“折扣率”须相同，否则视为无效报价。</w:t>
            </w:r>
          </w:p>
          <w:p>
            <w:pPr>
              <w:pStyle w:val="null3"/>
            </w:pPr>
            <w:r>
              <w:rPr>
                <w:sz w:val="24"/>
              </w:rPr>
              <w:t>★</w:t>
            </w:r>
            <w:r>
              <w:rPr>
                <w:sz w:val="24"/>
              </w:rPr>
              <w:t>2.</w:t>
            </w:r>
            <w:r>
              <w:rPr>
                <w:sz w:val="24"/>
              </w:rPr>
              <w:t>投标供应商应在投标文件中以单独的书面承诺函承诺以下服务条款（提供承诺书）：对于报价目录外的中药颗粒品种，采购方若有需求，</w:t>
            </w:r>
            <w:r>
              <w:rPr>
                <w:sz w:val="24"/>
              </w:rPr>
              <w:t>服务商</w:t>
            </w:r>
            <w:r>
              <w:rPr>
                <w:sz w:val="24"/>
              </w:rPr>
              <w:t>应保证积极供应。</w:t>
            </w:r>
          </w:p>
        </w:tc>
      </w:tr>
      <w:tr>
        <w:tc>
          <w:tcPr>
            <w:tcW w:type="dxa" w:w="2076"/>
          </w:tcPr>
          <w:p/>
        </w:tc>
        <w:tc>
          <w:tcPr>
            <w:tcW w:type="dxa" w:w="415"/>
          </w:tcPr>
          <w:p>
            <w:pPr>
              <w:pStyle w:val="null3"/>
            </w:pPr>
            <w:r>
              <w:rPr/>
              <w:t>2</w:t>
            </w:r>
          </w:p>
        </w:tc>
        <w:tc>
          <w:tcPr>
            <w:tcW w:type="dxa" w:w="5814"/>
          </w:tcPr>
          <w:p>
            <w:pPr>
              <w:pStyle w:val="null3"/>
              <w:jc w:val="both"/>
            </w:pPr>
            <w:r>
              <w:rPr>
                <w:sz w:val="24"/>
              </w:rPr>
              <w:t>一、项目</w:t>
            </w:r>
            <w:r>
              <w:rPr>
                <w:sz w:val="24"/>
              </w:rPr>
              <w:t>内容</w:t>
            </w:r>
          </w:p>
          <w:p>
            <w:pPr>
              <w:pStyle w:val="null3"/>
              <w:jc w:val="both"/>
            </w:pPr>
            <w:r>
              <w:rPr>
                <w:sz w:val="24"/>
              </w:rPr>
              <w:t>1</w:t>
            </w:r>
            <w:r>
              <w:rPr>
                <w:sz w:val="24"/>
              </w:rPr>
              <w:t>.服务商</w:t>
            </w:r>
            <w:r>
              <w:rPr>
                <w:sz w:val="24"/>
              </w:rPr>
              <w:t>负责医院门诊中药配方颗粒的供货及调配服务</w:t>
            </w:r>
            <w:r>
              <w:rPr>
                <w:sz w:val="24"/>
              </w:rPr>
              <w:t>(按《中华人民共和国药品管理法》、《处方管理办法》相关规定实施)</w:t>
            </w:r>
          </w:p>
          <w:p>
            <w:pPr>
              <w:pStyle w:val="null3"/>
              <w:jc w:val="both"/>
            </w:pPr>
            <w:r>
              <w:rPr>
                <w:sz w:val="24"/>
              </w:rPr>
              <w:t>2</w:t>
            </w:r>
            <w:r>
              <w:rPr>
                <w:sz w:val="24"/>
              </w:rPr>
              <w:t>.服务商</w:t>
            </w:r>
            <w:r>
              <w:rPr>
                <w:sz w:val="24"/>
              </w:rPr>
              <w:t>负责颗粒智能化调配药房的建设及维护</w:t>
            </w:r>
            <w:r>
              <w:rPr>
                <w:sz w:val="24"/>
              </w:rPr>
              <w:t>(包括智能化调配设备、中药处方前置审核软件系统、颗粒进销存系统、驻场辅助调配人员、设备及软件系统的维修维护等)</w:t>
            </w:r>
          </w:p>
          <w:p>
            <w:pPr>
              <w:pStyle w:val="null3"/>
              <w:jc w:val="both"/>
            </w:pPr>
            <w:r>
              <w:rPr>
                <w:sz w:val="24"/>
              </w:rPr>
              <w:t>2.1所有调配机器、软件等运行期间的安装、调试、使用费、维修等所有相关费用均包括在内，同时包括中药配方颗粒智能药房配套设施的完善；</w:t>
            </w:r>
          </w:p>
          <w:p>
            <w:pPr>
              <w:pStyle w:val="null3"/>
              <w:jc w:val="both"/>
            </w:pPr>
            <w:r>
              <w:rPr>
                <w:sz w:val="24"/>
              </w:rPr>
              <w:t>2.2</w:t>
            </w:r>
            <w:r>
              <w:rPr>
                <w:sz w:val="24"/>
              </w:rPr>
              <w:t>服务商为本项目配备</w:t>
            </w:r>
            <w:r>
              <w:rPr>
                <w:sz w:val="21"/>
              </w:rPr>
              <w:t>不少于</w:t>
            </w:r>
            <w:r>
              <w:rPr>
                <w:sz w:val="21"/>
              </w:rPr>
              <w:t>4</w:t>
            </w:r>
            <w:r>
              <w:rPr>
                <w:sz w:val="21"/>
              </w:rPr>
              <w:t>人</w:t>
            </w:r>
            <w:r>
              <w:rPr>
                <w:sz w:val="24"/>
              </w:rPr>
              <w:t>驻场辅助调配人员</w:t>
            </w:r>
            <w:r>
              <w:rPr>
                <w:sz w:val="24"/>
              </w:rPr>
              <w:t>(驻场辅助调配人员工作时间按采购人具体要求执行，如无法满足正常工作需求，采购人可要求服务商增加人员)；颗粒配套设备维修时须保证设备维修人员20分钟内响应，30分钟内到达现场。驻场辅助调配人员按相关法规规定，调剂设备维修人员要求具备调剂设备维修保养能力，服务商负责项目配备人员的所有费用；</w:t>
            </w:r>
          </w:p>
          <w:p>
            <w:pPr>
              <w:pStyle w:val="null3"/>
              <w:jc w:val="both"/>
            </w:pPr>
            <w:r>
              <w:rPr>
                <w:sz w:val="24"/>
              </w:rPr>
              <w:t>2.3</w:t>
            </w:r>
            <w:r>
              <w:rPr>
                <w:sz w:val="24"/>
              </w:rPr>
              <w:t>服务商为完成服务所自备</w:t>
            </w:r>
            <w:r>
              <w:rPr>
                <w:sz w:val="24"/>
              </w:rPr>
              <w:t>的智能化调配</w:t>
            </w:r>
            <w:r>
              <w:rPr>
                <w:sz w:val="24"/>
              </w:rPr>
              <w:t>设备</w:t>
            </w:r>
            <w:r>
              <w:rPr>
                <w:sz w:val="24"/>
              </w:rPr>
              <w:t>需能够放置到采购人指定的场地，可提供的放置面积不大于（</w:t>
            </w:r>
            <w:r>
              <w:rPr>
                <w:sz w:val="24"/>
              </w:rPr>
              <w:t>4*</w:t>
            </w:r>
            <w:r>
              <w:rPr>
                <w:sz w:val="24"/>
              </w:rPr>
              <w:t>6</w:t>
            </w:r>
            <w:r>
              <w:rPr>
                <w:sz w:val="24"/>
              </w:rPr>
              <w:t>.</w:t>
            </w:r>
            <w:r>
              <w:rPr>
                <w:sz w:val="24"/>
              </w:rPr>
              <w:t>5</w:t>
            </w:r>
            <w:r>
              <w:rPr>
                <w:sz w:val="24"/>
              </w:rPr>
              <w:t>）</w:t>
            </w:r>
            <w:r>
              <w:rPr>
                <w:sz w:val="24"/>
              </w:rPr>
              <w:t>m</w:t>
            </w:r>
            <w:r>
              <w:rPr>
                <w:sz w:val="24"/>
                <w:vertAlign w:val="superscript"/>
              </w:rPr>
              <w:t>2</w:t>
            </w:r>
            <w:r>
              <w:rPr>
                <w:sz w:val="24"/>
              </w:rPr>
              <w:t>。</w:t>
            </w:r>
          </w:p>
          <w:p>
            <w:pPr>
              <w:pStyle w:val="null3"/>
              <w:jc w:val="both"/>
            </w:pPr>
            <w:r>
              <w:rPr>
                <w:sz w:val="24"/>
              </w:rPr>
              <w:t>（</w:t>
            </w:r>
            <w:r>
              <w:rPr>
                <w:sz w:val="24"/>
              </w:rPr>
              <w:t>1）</w:t>
            </w:r>
            <w:r>
              <w:rPr>
                <w:sz w:val="24"/>
              </w:rPr>
              <w:t>服务商</w:t>
            </w:r>
            <w:r>
              <w:rPr>
                <w:sz w:val="24"/>
              </w:rPr>
              <w:t>自备的</w:t>
            </w:r>
            <w:r>
              <w:rPr>
                <w:sz w:val="24"/>
              </w:rPr>
              <w:t>全套调剂设备、实施平台及全套设施、软件及耗材</w:t>
            </w:r>
            <w:r>
              <w:rPr>
                <w:sz w:val="24"/>
              </w:rPr>
              <w:t>须承诺满足采购人放置场地面积要求。设备</w:t>
            </w:r>
            <w:r>
              <w:rPr>
                <w:sz w:val="24"/>
              </w:rPr>
              <w:t>至少</w:t>
            </w:r>
            <w:r>
              <w:rPr>
                <w:sz w:val="24"/>
              </w:rPr>
              <w:t>可</w:t>
            </w:r>
            <w:r>
              <w:rPr>
                <w:sz w:val="24"/>
              </w:rPr>
              <w:t>同时调剂</w:t>
            </w:r>
            <w:r>
              <w:rPr>
                <w:sz w:val="24"/>
              </w:rPr>
              <w:t>2张处方及以上，可至少同时调剂5味颗粒（5个调剂孔位及以上）</w:t>
            </w:r>
          </w:p>
          <w:p>
            <w:pPr>
              <w:pStyle w:val="null3"/>
              <w:jc w:val="both"/>
            </w:pPr>
            <w:r>
              <w:rPr>
                <w:sz w:val="24"/>
              </w:rPr>
              <w:t>（</w:t>
            </w:r>
            <w:r>
              <w:rPr>
                <w:sz w:val="24"/>
              </w:rPr>
              <w:t>2）服务商</w:t>
            </w:r>
            <w:r>
              <w:rPr>
                <w:sz w:val="24"/>
              </w:rPr>
              <w:t>自备的</w:t>
            </w:r>
            <w:r>
              <w:rPr>
                <w:sz w:val="24"/>
              </w:rPr>
              <w:t>全套调剂设备，符合提供的全套调剂设备，符合</w:t>
            </w:r>
            <w:r>
              <w:rPr>
                <w:sz w:val="24"/>
              </w:rPr>
              <w:t>“装量差异：0.5g（含）以下误差≤±10%，0.5g~1.5g(含)以下误差≤±8%，1.5g~3.0g(含)以下误差≤±7%，3.0g以上误差≤±5%”要求</w:t>
            </w:r>
            <w:r>
              <w:rPr>
                <w:sz w:val="24"/>
              </w:rPr>
              <w:t>。（</w:t>
            </w:r>
            <w:r>
              <w:rPr>
                <w:sz w:val="24"/>
              </w:rPr>
              <w:t>须提供完整软件、硬件参数功能详细数据或技术白皮书，以证明能达到项目要求</w:t>
            </w:r>
            <w:r>
              <w:rPr>
                <w:sz w:val="24"/>
              </w:rPr>
              <w:t>）</w:t>
            </w:r>
          </w:p>
          <w:p>
            <w:pPr>
              <w:pStyle w:val="null3"/>
              <w:jc w:val="both"/>
            </w:pPr>
            <w:r>
              <w:rPr>
                <w:sz w:val="24"/>
              </w:rPr>
              <w:t>3.服务商</w:t>
            </w:r>
            <w:r>
              <w:rPr>
                <w:sz w:val="24"/>
              </w:rPr>
              <w:t>负责提供调配所需人员及一切耗材（包括但不限于药袋、打印标签等消耗品）。</w:t>
            </w:r>
          </w:p>
          <w:p>
            <w:pPr>
              <w:pStyle w:val="null3"/>
              <w:jc w:val="both"/>
            </w:pPr>
            <w:r>
              <w:rPr>
                <w:sz w:val="24"/>
              </w:rPr>
              <w:t>二、中药配方颗粒供应</w:t>
            </w:r>
            <w:r>
              <w:rPr>
                <w:sz w:val="24"/>
              </w:rPr>
              <w:t>清单</w:t>
            </w:r>
          </w:p>
          <w:tbl>
            <w:tblPr>
              <w:tblInd w:type="dxa" w:w="120"/>
              <w:tblBorders>
                <w:top w:val="none" w:color="000000" w:sz="4"/>
                <w:left w:val="none" w:color="000000" w:sz="4"/>
                <w:bottom w:val="none" w:color="000000" w:sz="4"/>
                <w:right w:val="none" w:color="000000" w:sz="4"/>
                <w:insideH w:val="none"/>
                <w:insideV w:val="none"/>
              </w:tblBorders>
            </w:tblPr>
            <w:tblGrid>
              <w:gridCol w:w="462"/>
              <w:gridCol w:w="864"/>
              <w:gridCol w:w="794"/>
              <w:gridCol w:w="1236"/>
              <w:gridCol w:w="1015"/>
              <w:gridCol w:w="1176"/>
            </w:tblGrid>
            <w:tr>
              <w:tc>
                <w:tcPr>
                  <w:tcW w:type="dxa" w:w="4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8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中药颗粒名称</w:t>
                  </w:r>
                </w:p>
              </w:tc>
              <w:tc>
                <w:tcPr>
                  <w:tcW w:type="dxa" w:w="7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执行标准（国标</w:t>
                  </w:r>
                  <w:r>
                    <w:rPr>
                      <w:sz w:val="24"/>
                    </w:rPr>
                    <w:t>/省标）</w:t>
                  </w:r>
                </w:p>
              </w:tc>
              <w:tc>
                <w:tcPr>
                  <w:tcW w:type="dxa" w:w="12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w:t>
                  </w:r>
                  <w:r>
                    <w:rPr>
                      <w:sz w:val="24"/>
                    </w:rPr>
                    <w:t>1克颗粒相当于饮片量</w:t>
                  </w:r>
                </w:p>
                <w:p>
                  <w:pPr>
                    <w:pStyle w:val="null3"/>
                    <w:jc w:val="center"/>
                  </w:pPr>
                  <w:r>
                    <w:rPr>
                      <w:sz w:val="24"/>
                    </w:rPr>
                    <w:t>(克)</w:t>
                  </w:r>
                </w:p>
              </w:tc>
              <w:tc>
                <w:tcPr>
                  <w:tcW w:type="dxa" w:w="10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参考总用量</w:t>
                  </w:r>
                  <w:r>
                    <w:rPr>
                      <w:sz w:val="24"/>
                    </w:rPr>
                    <w:t>-按饮片计（克）</w:t>
                  </w:r>
                </w:p>
              </w:tc>
              <w:tc>
                <w:tcPr>
                  <w:tcW w:type="dxa" w:w="11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最高限价</w:t>
                  </w:r>
                </w:p>
                <w:p>
                  <w:pPr>
                    <w:pStyle w:val="null3"/>
                    <w:jc w:val="center"/>
                  </w:pPr>
                  <w:r>
                    <w:rPr>
                      <w:sz w:val="24"/>
                    </w:rPr>
                    <w:t>(元/g饮片)</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葛根</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1203524</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0.160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芦根</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5.9</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581351</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0.110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白茅根</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805424</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0.106</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山豆根</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1.440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板蓝根</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106383</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0.160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茜草</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500</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0.370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苦参</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43382</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0.140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天花粉</w:t>
                  </w:r>
                  <w:r>
                    <w:rPr>
                      <w:sz w:val="24"/>
                    </w:rPr>
                    <w:t>(栝楼)</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211402</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0.190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甘草</w:t>
                  </w:r>
                  <w:r>
                    <w:rPr>
                      <w:sz w:val="24"/>
                    </w:rPr>
                    <w:t>(甘草)</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1942276</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0.250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炙甘草</w:t>
                  </w:r>
                  <w:r>
                    <w:rPr>
                      <w:sz w:val="24"/>
                    </w:rPr>
                    <w:t>(甘草)</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1489097</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0.300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太子参</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432108</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0.501</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重楼</w:t>
                  </w:r>
                  <w:r>
                    <w:rPr>
                      <w:sz w:val="24"/>
                    </w:rPr>
                    <w:t>(云南重楼)</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1660</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2.430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地榆</w:t>
                  </w:r>
                  <w:r>
                    <w:rPr>
                      <w:sz w:val="24"/>
                    </w:rPr>
                    <w:t>(地榆)</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130202</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0.170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骨碎补</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130176</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0.230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威灵仙</w:t>
                  </w:r>
                  <w:r>
                    <w:rPr>
                      <w:sz w:val="24"/>
                    </w:rPr>
                    <w:t>(东北铁线莲)</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124778</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0.444</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射干</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387838</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0.280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白前</w:t>
                  </w:r>
                  <w:r>
                    <w:rPr>
                      <w:sz w:val="24"/>
                    </w:rPr>
                    <w:t>(柳叶白前)</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56401</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0.175</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百部</w:t>
                  </w:r>
                  <w:r>
                    <w:rPr>
                      <w:sz w:val="24"/>
                    </w:rPr>
                    <w:t>(对叶百部)</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152533</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0.283</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桔梗</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1108281</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0.301</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制远志</w:t>
                  </w:r>
                  <w:r>
                    <w:rPr>
                      <w:sz w:val="24"/>
                    </w:rPr>
                    <w:t>(远志)</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683870</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0.717</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紫菀</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305609</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0.240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黄连</w:t>
                  </w:r>
                  <w:r>
                    <w:rPr>
                      <w:sz w:val="24"/>
                    </w:rPr>
                    <w:t>(黄连)</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539990</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0.880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黄芩</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1339122</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0.220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大黄</w:t>
                  </w:r>
                  <w:r>
                    <w:rPr>
                      <w:sz w:val="24"/>
                    </w:rPr>
                    <w:t>(药用大黄)</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158789</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0.210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人参</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266960</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1.810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西洋参</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17949</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2.070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北沙参</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189170</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0.197</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丹参</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2346524</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0.220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玄参</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666299</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0.184</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黄芪</w:t>
                  </w:r>
                  <w:r>
                    <w:rPr>
                      <w:sz w:val="24"/>
                    </w:rPr>
                    <w:t>(蒙古黄芪)</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4374957</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0.220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白术</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3333988</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0.290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麸炒苍术</w:t>
                  </w:r>
                  <w:r>
                    <w:rPr>
                      <w:sz w:val="24"/>
                    </w:rPr>
                    <w:t>(北苍术)</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775899</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0.787</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泽泻</w:t>
                  </w:r>
                  <w:r>
                    <w:rPr>
                      <w:sz w:val="24"/>
                    </w:rPr>
                    <w:t>(泽泻)</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871442</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0.230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麦冬</w:t>
                  </w:r>
                  <w:r>
                    <w:rPr>
                      <w:sz w:val="24"/>
                    </w:rPr>
                    <w:t>(川麦冬)</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867154</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0.610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知母</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669866</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0.220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生地黄</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2224287</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0.252</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熟地黄</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1989251</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0.265</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制何首乌</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78855</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0.190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附片</w:t>
                  </w:r>
                  <w:r>
                    <w:rPr>
                      <w:sz w:val="24"/>
                    </w:rPr>
                    <w:t>(黑顺片)</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199664</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0.431</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醋香附</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1182982</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0.180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制川乌</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872</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1.115</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42</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乌药</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110794</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0.130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当归</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2445782</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0.330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44</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川芎</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1989529</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0.290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白芷</w:t>
                  </w:r>
                  <w:r>
                    <w:rPr>
                      <w:sz w:val="24"/>
                    </w:rPr>
                    <w:t>(白芷)</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1145381</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0.200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46</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天麻</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1283036</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0.630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47</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升麻</w:t>
                  </w:r>
                  <w:r>
                    <w:rPr>
                      <w:sz w:val="24"/>
                    </w:rPr>
                    <w:t>(大三叶升麻)</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287240</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0.410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防己</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210833</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0.480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防风</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1038686</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0.340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藁本</w:t>
                  </w:r>
                  <w:r>
                    <w:rPr>
                      <w:sz w:val="24"/>
                    </w:rPr>
                    <w:t>(辽藁本)</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20728</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0.340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51</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羌活</w:t>
                  </w:r>
                  <w:r>
                    <w:rPr>
                      <w:sz w:val="24"/>
                    </w:rPr>
                    <w:t>(羌活)</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207800</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0.660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52</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独活</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157560</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0.250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53</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秦艽</w:t>
                  </w:r>
                  <w:r>
                    <w:rPr>
                      <w:sz w:val="24"/>
                    </w:rPr>
                    <w:t>(粗茎秦艽)</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222631</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0.370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54</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续断</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955011</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0.210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川牛膝</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165282</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0.259</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牛膝</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2002417</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0.270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土茯苓</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1009702</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0.202</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北柴胡</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2437718</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0.430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59</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前胡</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233960</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0.390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醋延胡索</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1100709</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0.350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61</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白芍</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2502056</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0.180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62</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赤芍</w:t>
                  </w:r>
                  <w:r>
                    <w:rPr>
                      <w:sz w:val="24"/>
                    </w:rPr>
                    <w:t>(芍药)</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1249694</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0.268</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63</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干姜</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422890</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0.250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64</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生姜</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1746964</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0.170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65</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姜黄</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51665</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0.190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66</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木香</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438717</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0.250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浙贝母</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830768</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0.490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68</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猫爪草</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164217</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0.434</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69</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龙胆</w:t>
                  </w:r>
                  <w:r>
                    <w:rPr>
                      <w:sz w:val="24"/>
                    </w:rPr>
                    <w:t>(龙胆)</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68931</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0.350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虎杖</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33644</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0.110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71</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大蓟</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23347</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0.100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72</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炙黄芪</w:t>
                  </w:r>
                  <w:r>
                    <w:rPr>
                      <w:sz w:val="24"/>
                    </w:rPr>
                    <w:t>(蒙古黄芪)</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75224</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0.320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73</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熟大黄</w:t>
                  </w:r>
                  <w:r>
                    <w:rPr>
                      <w:sz w:val="24"/>
                    </w:rPr>
                    <w:t>(药用大黄)</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65865</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0.200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74</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红景天</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37257</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0.485</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75</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麸炒白术</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458388</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0.340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76</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党参</w:t>
                  </w:r>
                  <w:r>
                    <w:rPr>
                      <w:sz w:val="24"/>
                    </w:rPr>
                    <w:t>(党参)</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2259609</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0.399</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77</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炒白芍</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87520</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0.190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78</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栀子</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568847</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0.180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79</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牛蒡子</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432312</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0.170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80</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山楂</w:t>
                  </w:r>
                  <w:r>
                    <w:rPr>
                      <w:sz w:val="24"/>
                    </w:rPr>
                    <w:t>(山里红)</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367466</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0.158</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81</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莱菔子</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164403</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0.120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82</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枸杞子</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255016</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0.320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83</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五味子</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493124</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0.560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84</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覆盆子</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78977</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0.609</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85</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女贞子</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496338</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0.140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86</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金樱子肉</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55766</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0.320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87</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楮实子</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700</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0.245</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88</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盐菟丝子</w:t>
                  </w:r>
                  <w:r>
                    <w:rPr>
                      <w:sz w:val="24"/>
                    </w:rPr>
                    <w:t>(南方菟丝子)</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345941</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0.200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89</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紫苏子</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223445</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0.200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90</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蔓荆子</w:t>
                  </w:r>
                  <w:r>
                    <w:rPr>
                      <w:sz w:val="24"/>
                    </w:rPr>
                    <w:t>(单叶蔓荆)</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84687</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0.380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91</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炒苍耳子</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718658</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0.100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92</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葶苈子</w:t>
                  </w:r>
                  <w:r>
                    <w:rPr>
                      <w:sz w:val="24"/>
                    </w:rPr>
                    <w:t>(播娘蒿)</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43811</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0.150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93</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车前子</w:t>
                  </w:r>
                  <w:r>
                    <w:rPr>
                      <w:sz w:val="24"/>
                    </w:rPr>
                    <w:t>(车前)</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692836</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0.260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94</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青葙子</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1268</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0.275</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95</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桑椹</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48203</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0.135</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96</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川楝子</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143162</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0.130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97</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地肤子</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84078</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0.110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98</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蛇床子</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37906</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0.130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99</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茺蔚子</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32146</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0.172</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盐补骨脂</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387377</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0.140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101</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花椒</w:t>
                  </w:r>
                  <w:r>
                    <w:rPr>
                      <w:sz w:val="24"/>
                    </w:rPr>
                    <w:t>(花椒)</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32170</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0.350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102</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木蝴蝶</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129767</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0.250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103</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吴茱萸</w:t>
                  </w:r>
                  <w:r>
                    <w:rPr>
                      <w:sz w:val="24"/>
                    </w:rPr>
                    <w:t>(吴茱萸)</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31186</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0.604</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104</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盐沙苑子</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15462</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0.546</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105</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蒺藜</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104715</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0.130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106</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荔枝核</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54796</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0.100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107</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橘核</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500</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0.130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108</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路路通</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16.7</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263909</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0.230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109</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瓜蒌子</w:t>
                  </w:r>
                  <w:r>
                    <w:rPr>
                      <w:sz w:val="24"/>
                    </w:rPr>
                    <w:t>(栝楼)</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7.1</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120351</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0.190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110</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瓜蒌皮</w:t>
                  </w:r>
                  <w:r>
                    <w:rPr>
                      <w:sz w:val="24"/>
                    </w:rPr>
                    <w:t>(栝楼)</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120351</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0.208</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111</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燀苦杏仁</w:t>
                  </w:r>
                  <w:r>
                    <w:rPr>
                      <w:sz w:val="24"/>
                    </w:rPr>
                    <w:t>(西伯利亚杏)</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434311</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0.280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112</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燀桃仁</w:t>
                  </w:r>
                  <w:r>
                    <w:rPr>
                      <w:sz w:val="24"/>
                    </w:rPr>
                    <w:t>(桃)</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384401</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0.328</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113</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火麻仁</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375794</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0.160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114</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酸枣仁</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247785</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1.360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115</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炒酸枣仁</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312525</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1.470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116</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山萸肉</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506552</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0.330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117</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砂仁</w:t>
                  </w:r>
                  <w:r>
                    <w:rPr>
                      <w:sz w:val="24"/>
                    </w:rPr>
                    <w:t>(阳春砂)</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411330</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1.289</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118</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大枣</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873632</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0.182</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龙眼肉</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67688</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0.400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120</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乌梅</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123508</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0.180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121</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百合</w:t>
                  </w:r>
                  <w:r>
                    <w:rPr>
                      <w:sz w:val="24"/>
                    </w:rPr>
                    <w:t>(卷丹)</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300746</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0.210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122</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薏苡仁</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500</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0.108</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赤小豆</w:t>
                  </w:r>
                  <w:r>
                    <w:rPr>
                      <w:sz w:val="24"/>
                    </w:rPr>
                    <w:t>(赤小豆)</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2748</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0.190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124</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白扁豆</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116866</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0.160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125</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炒白扁豆</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43754</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0.130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126</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佛手</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98021</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0.400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127</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化橘红</w:t>
                  </w:r>
                  <w:r>
                    <w:rPr>
                      <w:sz w:val="24"/>
                    </w:rPr>
                    <w:t>(柚)</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243808</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0.197</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128</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麸炒枳实</w:t>
                  </w:r>
                  <w:r>
                    <w:rPr>
                      <w:sz w:val="24"/>
                    </w:rPr>
                    <w:t>(酸橙)</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802139</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0.446</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129</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槟榔</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58553</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0.205</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130</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丝瓜络</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6.6</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660</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0.311</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131</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炒王不留行</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109685</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0.100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132</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芡实</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1250</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0.198</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133</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莲子</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0.163</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134</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大腹皮</w:t>
                  </w:r>
                  <w:r>
                    <w:rPr>
                      <w:sz w:val="24"/>
                    </w:rPr>
                    <w:t>(大腹皮)</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5813</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0.135</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135</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陈皮</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2038048</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0.200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136</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青皮</w:t>
                  </w:r>
                  <w:r>
                    <w:rPr>
                      <w:sz w:val="24"/>
                    </w:rPr>
                    <w:t>(个青皮)</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34737</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0.160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137</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连翘</w:t>
                  </w:r>
                  <w:r>
                    <w:rPr>
                      <w:sz w:val="24"/>
                    </w:rPr>
                    <w:t>(青翘)</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846926</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0.440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138</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石榴皮</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2431</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0.200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139</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黑豆</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1226</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0.179</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140</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炒莱菔子</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23977</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0.110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141</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金荞麦</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850</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0.110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142</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麸炒枳壳</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1226507</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0.263</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143</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香橼</w:t>
                  </w:r>
                  <w:r>
                    <w:rPr>
                      <w:sz w:val="24"/>
                    </w:rPr>
                    <w:t>(香圆)</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5699</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0.180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144</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麸炒薏苡仁</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1057</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0.138</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145</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炒栀子</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32284</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0.211</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146</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酒苁蓉</w:t>
                  </w:r>
                  <w:r>
                    <w:rPr>
                      <w:sz w:val="24"/>
                    </w:rPr>
                    <w:t>(肉苁蓉)</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150825</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1.125</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147</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淫羊藿</w:t>
                  </w:r>
                  <w:r>
                    <w:rPr>
                      <w:sz w:val="24"/>
                    </w:rPr>
                    <w:t>(淫羊藿)</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1349516</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0.710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148</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鹿衔草</w:t>
                  </w:r>
                  <w:r>
                    <w:rPr>
                      <w:sz w:val="24"/>
                    </w:rPr>
                    <w:t>(鹿蹄草)</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21358</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0.160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149</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金钱草</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216715</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0.140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150</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益母草</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580168</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0.090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151</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青蒿</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17585</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0.090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152</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灯心草</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38306</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0.471</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153</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荆芥穗</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850972</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0.204</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154</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薄荷</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705145</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0.160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155</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广藿香</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410239</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0.210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156</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茵陈【滨蒿</w:t>
                  </w:r>
                  <w:r>
                    <w:rPr>
                      <w:sz w:val="24"/>
                    </w:rPr>
                    <w:t>(绵茵陈)】</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320785</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0.110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157</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麻黄</w:t>
                  </w:r>
                  <w:r>
                    <w:rPr>
                      <w:sz w:val="24"/>
                    </w:rPr>
                    <w:t>(草麻黄)</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142864</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0.135</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158</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蜜麻黄</w:t>
                  </w:r>
                  <w:r>
                    <w:rPr>
                      <w:sz w:val="24"/>
                    </w:rPr>
                    <w:t>(草麻黄)</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77321</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0.187</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159</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木贼</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6729</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0.150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160</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佩兰</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99023</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0.102</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161</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泽兰</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74470</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0.100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162</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紫花地丁</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174505</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0.120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163</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蒲公英</w:t>
                  </w:r>
                  <w:r>
                    <w:rPr>
                      <w:sz w:val="24"/>
                    </w:rPr>
                    <w:t>(碱地蒲公英)</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484171</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0.140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164</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瞿麦</w:t>
                  </w:r>
                  <w:r>
                    <w:rPr>
                      <w:sz w:val="24"/>
                    </w:rPr>
                    <w:t>(石竹)</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63267</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0.140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165</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墨旱莲</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175547</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0.130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166</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车前草</w:t>
                  </w:r>
                  <w:r>
                    <w:rPr>
                      <w:sz w:val="24"/>
                    </w:rPr>
                    <w:t>(车前)</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55314</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0.130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167</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萹蓄</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25939</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0.088</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168</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半枝莲</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54834</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0.120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169</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穿心莲</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25803</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0.139</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170</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垂盆草</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5480</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0.120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171</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浮萍</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600</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0.092</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172</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积雪草</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44821</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0.133</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173</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肿节风</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3231</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0.113</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174</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矮地茶</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1268</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0.143</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175</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广金钱草</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245116</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0.090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176</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槐花</w:t>
                  </w:r>
                  <w:r>
                    <w:rPr>
                      <w:sz w:val="24"/>
                    </w:rPr>
                    <w:t>(槐花)</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73727</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0.140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177</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野菊花</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96156</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0.200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178</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菊花</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606960</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0.300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179</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木棉花</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10200</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0.157</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180</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鸡冠花</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7856</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0.194</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181</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红花</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667813</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0.722</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182</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款冬花</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171318</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0.668</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183</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旋覆花</w:t>
                  </w:r>
                  <w:r>
                    <w:rPr>
                      <w:sz w:val="24"/>
                    </w:rPr>
                    <w:t>(旋覆花)</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27715</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0.280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184</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密蒙花</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740</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0.300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185</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辛夷</w:t>
                  </w:r>
                  <w:r>
                    <w:rPr>
                      <w:sz w:val="24"/>
                    </w:rPr>
                    <w:t>(望春花)</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777190</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0.320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186</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凌霄花</w:t>
                  </w:r>
                  <w:r>
                    <w:rPr>
                      <w:sz w:val="24"/>
                    </w:rPr>
                    <w:t>(美洲凌霄)</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18908</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0.380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187</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合欢花</w:t>
                  </w:r>
                  <w:r>
                    <w:rPr>
                      <w:sz w:val="24"/>
                    </w:rPr>
                    <w:t>(合欢花)</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183240</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0.230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188</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夏枯草</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635714</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0.170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189</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蒲黄</w:t>
                  </w:r>
                  <w:r>
                    <w:rPr>
                      <w:sz w:val="24"/>
                    </w:rPr>
                    <w:t>(水烛香蒲)</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110463</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0.258</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190</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玫瑰花</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134925</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0.420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191</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金银花</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473425</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0.810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192</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枇杷叶</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418056</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0.120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193</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桑叶</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440781</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0.110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194</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大青叶</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80870</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0.110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195</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龙脷叶</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176280</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0.350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布渣叶</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96620</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0.107</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197</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侧柏叶</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146799</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0.090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198</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荷叶</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209676</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0.130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199</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艾叶</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7350</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0.140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淡竹叶</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179823</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0.120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201</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石韦</w:t>
                  </w:r>
                  <w:r>
                    <w:rPr>
                      <w:sz w:val="24"/>
                    </w:rPr>
                    <w:t>(有柄石韦)</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55873</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0.170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202</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蜜枇杷叶</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65024</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0.150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203</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桑白皮</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297916</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0.150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204</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姜厚朴</w:t>
                  </w:r>
                  <w:r>
                    <w:rPr>
                      <w:sz w:val="24"/>
                    </w:rPr>
                    <w:t>(厚朴)</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882990</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0.220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205</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黄柏</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1002068</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0.200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206</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肉桂</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335236</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0.260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207</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盐杜仲</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279973</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0.230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208</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地骨皮</w:t>
                  </w:r>
                  <w:r>
                    <w:rPr>
                      <w:sz w:val="24"/>
                    </w:rPr>
                    <w:t>(枸杞)</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700</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0.280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209</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秦皮</w:t>
                  </w:r>
                  <w:r>
                    <w:rPr>
                      <w:sz w:val="24"/>
                    </w:rPr>
                    <w:t>(尖叶白蜡树)</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11984</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0.090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210</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白鲜皮</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70823</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0.630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211</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合欢皮</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365939</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0.110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212</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救必应</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46001</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0.210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213</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五加皮</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24498</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0.319</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214</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苏木</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14239</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0.120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215</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桑寄生</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326428</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0.120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216</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桑枝</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75251</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0.070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217</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皂角刺</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176618</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0.330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218</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钩藤</w:t>
                  </w:r>
                  <w:r>
                    <w:rPr>
                      <w:sz w:val="24"/>
                    </w:rPr>
                    <w:t>(钩藤)</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534712</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0.190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219</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忍冬藤</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386479</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0.120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220</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鸡血藤</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603688</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0.120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221</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首乌藤</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1020687</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0.120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222</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紫苏梗</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160550</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0.130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223</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锁阳</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0.340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224</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青风藤</w:t>
                  </w:r>
                  <w:r>
                    <w:rPr>
                      <w:sz w:val="24"/>
                    </w:rPr>
                    <w:t>(青藤)</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560</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0.098</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225</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猪苓</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432957</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0.628</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226</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灵芝</w:t>
                  </w:r>
                  <w:r>
                    <w:rPr>
                      <w:sz w:val="24"/>
                    </w:rPr>
                    <w:t>(赤芝)</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101891</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0.260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炒僵蚕</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300</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0.690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鱼腥草</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318162</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0.110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两面针</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6341</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0.147</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230</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马鞭草</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3418</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0.082</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231</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地榆炭</w:t>
                  </w:r>
                  <w:r>
                    <w:rPr>
                      <w:sz w:val="24"/>
                    </w:rPr>
                    <w:t>(地榆)</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7261</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0.200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232</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焦山楂</w:t>
                  </w:r>
                  <w:r>
                    <w:rPr>
                      <w:sz w:val="24"/>
                    </w:rPr>
                    <w:t>(山里红)</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331070</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0.180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233</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炮姜</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8.3</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17754</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0.260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234</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麻黄根</w:t>
                  </w:r>
                  <w:r>
                    <w:rPr>
                      <w:sz w:val="24"/>
                    </w:rPr>
                    <w:t>(草麻黄)</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8620</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0.189</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235</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糯稻根</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31521</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0.092</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236</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甘松</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6111</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0.552</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237</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石菖蒲</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4.7</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367694</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0.360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238</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九节菖蒲</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846</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1.300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239</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牛大力</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60977</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0.120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240</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狗脊</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18296</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0.255</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241</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白及</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88726</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0.844</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242</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白薇</w:t>
                  </w:r>
                  <w:r>
                    <w:rPr>
                      <w:sz w:val="24"/>
                    </w:rPr>
                    <w:t>(白薇)</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288567</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0.360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243</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薤白</w:t>
                  </w:r>
                  <w:r>
                    <w:rPr>
                      <w:sz w:val="24"/>
                    </w:rPr>
                    <w:t>(小根蒜)</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57914</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0.210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244</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红参</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7057</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1.550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醋莪术</w:t>
                  </w:r>
                  <w:r>
                    <w:rPr>
                      <w:sz w:val="24"/>
                    </w:rPr>
                    <w:t>(广西莪术)</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158903</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0.100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246</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醋三棱</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87583</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0.150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247</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山药</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1472552</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0.300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248</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玉竹</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67830</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0.317</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249</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天冬</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59841</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0.380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250</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酒黄精</w:t>
                  </w:r>
                  <w:r>
                    <w:rPr>
                      <w:sz w:val="24"/>
                    </w:rPr>
                    <w:t>(多花黄精)</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114026</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0.540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251</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盐巴戟天</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71860</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0.680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252</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制白附子</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220</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0.490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253</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法半夏</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1587248</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0.610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254</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广东土牛膝</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7456</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0.305</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255</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三七粉</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363595</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2.070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256</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粉萆薢</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600</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0.200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257</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银柴胡</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55376</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0.340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258</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郁金</w:t>
                  </w:r>
                  <w:r>
                    <w:rPr>
                      <w:sz w:val="24"/>
                    </w:rPr>
                    <w:t>(广西莪术)</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1122077</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0.230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259</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白头翁</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11975</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0.550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260</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仙茅</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6649</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0.610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261</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岗梅</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135450</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0.113</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262</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千斤拔</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140617</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0.261</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263</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半枫荷</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1000</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0.187</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264</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徐长卿</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157320</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0.290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265</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藕节</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22637</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0.092</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266</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紫草</w:t>
                  </w:r>
                  <w:r>
                    <w:rPr>
                      <w:sz w:val="24"/>
                    </w:rPr>
                    <w:t>(新疆紫草)</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33120</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1.211</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267</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黑老虎根</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133044</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0.314</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268</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黄药子</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900</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0.137</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269</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清半夏</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26383</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0.730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270</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姜半夏</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83320</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0.560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271</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白蔹</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0.420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272</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穿山龙</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2672</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0.150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273</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土贝母</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634</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0.280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274</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芥子</w:t>
                  </w:r>
                  <w:r>
                    <w:rPr>
                      <w:sz w:val="24"/>
                    </w:rPr>
                    <w:t>(芥)</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26836</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0.200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275</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诃子</w:t>
                  </w:r>
                  <w:r>
                    <w:rPr>
                      <w:sz w:val="24"/>
                    </w:rPr>
                    <w:t>(诃子)</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10901</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0.126</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276</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胡芦巴</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2734</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0.120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277</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小茴香</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70583</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0.150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278</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谷精草</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7731</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0.194</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279</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决明子</w:t>
                  </w:r>
                  <w:r>
                    <w:rPr>
                      <w:sz w:val="24"/>
                    </w:rPr>
                    <w:t>(钝叶决明)</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224882</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0.109</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280</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胖大海</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17601</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1.110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281</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冬瓜子</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133193</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0.212</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282</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冬瓜皮</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18029</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0.140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283</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郁李仁</w:t>
                  </w:r>
                  <w:r>
                    <w:rPr>
                      <w:sz w:val="24"/>
                    </w:rPr>
                    <w:t>(欧李)</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71732</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0.469</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284</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柏子仁</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216156</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0.680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285</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益智仁</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153005</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0.511</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286</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豆蔻</w:t>
                  </w:r>
                  <w:r>
                    <w:rPr>
                      <w:sz w:val="24"/>
                    </w:rPr>
                    <w:t>(爪哇白豆蔻)</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92046</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0.372</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287</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草果仁</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6.8</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11034</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0.507</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288</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柿蒂</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1882</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0.160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289</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炒稻芽</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670</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0.134</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290</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麦芽</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415535</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0.084</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291</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浮小麦</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419325</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0.141</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292</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木瓜</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156993</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0.165</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293</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淡豆豉</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253764</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0.120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294</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莲子心</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18972</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0.401</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295</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肉豆蔻</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450</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0.354</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296</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炒麦芽</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489161</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0.085</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297</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预知子</w:t>
                  </w:r>
                  <w:r>
                    <w:rPr>
                      <w:sz w:val="24"/>
                    </w:rPr>
                    <w:t>(木通)</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3171</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0.190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298</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韭菜子</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1585</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0.177</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299</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急性子</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1268</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0.242</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300</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核桃仁</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1163</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0.228</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301</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黑豆衣</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1480</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0.172</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302</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细辛</w:t>
                  </w:r>
                  <w:r>
                    <w:rPr>
                      <w:sz w:val="24"/>
                    </w:rPr>
                    <w:t>(北细辛)</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124260</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0.689</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303</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仙鹤草</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882774</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0.086</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304</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香薷</w:t>
                  </w:r>
                  <w:r>
                    <w:rPr>
                      <w:sz w:val="24"/>
                    </w:rPr>
                    <w:t>(江香薷)</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6.4</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3728</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0.177</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305</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石斛</w:t>
                  </w:r>
                  <w:r>
                    <w:rPr>
                      <w:sz w:val="24"/>
                    </w:rPr>
                    <w:t>(金钗石斛)</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211539</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0.902</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306</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青天葵</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6221</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1.669</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307</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白花蛇舌草</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5.3</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402892</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0.160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308</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火炭母</w:t>
                  </w:r>
                  <w:r>
                    <w:rPr>
                      <w:sz w:val="24"/>
                    </w:rPr>
                    <w:t>(火炭母)</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130793</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0.071</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309</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半边莲</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57532</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0.170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310</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败酱草</w:t>
                  </w:r>
                  <w:r>
                    <w:rPr>
                      <w:sz w:val="24"/>
                    </w:rPr>
                    <w:t>(黄花败酱)</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90851</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0.153</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311</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鸡骨草</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17577</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0.166</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312</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鸡矢藤</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8593</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0.153</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313</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冬凌草</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6724</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0.208</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314</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葛花</w:t>
                  </w:r>
                  <w:r>
                    <w:rPr>
                      <w:sz w:val="24"/>
                    </w:rPr>
                    <w:t>(甘葛藤)</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3555</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0.198</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315</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扁豆花</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2574</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0.396</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316</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莲须</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382</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0.900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317</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丁香</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16389</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0.350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318</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玉米须</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9.1</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24565</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0.100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319</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广东王不留行</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846</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0.147</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320</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紫苏叶</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227039</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0.180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321</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葫芦茶</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650</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0.175</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322</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番石榴叶</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10255</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0.622</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323</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甜叶菊</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382</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0.608</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324</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牡丹皮</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762547</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0.260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325</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茯苓皮</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29437</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0.108</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326</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桂枝</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699321</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0.130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327</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沉香</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4599</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2.002</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328</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檀香</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3688</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1.548</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329</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竹茹</w:t>
                  </w:r>
                  <w:r>
                    <w:rPr>
                      <w:sz w:val="24"/>
                    </w:rPr>
                    <w:t>(青秆竹)</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254363</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0.104</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330</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通草</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76506</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1.857</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331</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川木通</w:t>
                  </w:r>
                  <w:r>
                    <w:rPr>
                      <w:sz w:val="24"/>
                    </w:rPr>
                    <w:t>(小木通)</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48201</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0.136</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332</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宽筋藤</w:t>
                  </w:r>
                  <w:r>
                    <w:rPr>
                      <w:sz w:val="24"/>
                    </w:rPr>
                    <w:t>(宽筋藤)</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490759</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0.161</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333</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大血藤</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80400</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0.120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334</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茯苓</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3948157</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0.142</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335</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马勃</w:t>
                  </w:r>
                  <w:r>
                    <w:rPr>
                      <w:sz w:val="24"/>
                    </w:rPr>
                    <w:t>(大马勃)</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6787</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2.199</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336</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海藻</w:t>
                  </w:r>
                  <w:r>
                    <w:rPr>
                      <w:sz w:val="24"/>
                    </w:rPr>
                    <w:t>(羊栖菜)</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0.174</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337</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茯神</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669081</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0.251</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338</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醋乳香</w:t>
                  </w:r>
                  <w:r>
                    <w:rPr>
                      <w:sz w:val="24"/>
                    </w:rPr>
                    <w:t>(埃塞俄比亚乳香)</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50786</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0.290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339</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醋没药</w:t>
                  </w:r>
                  <w:r>
                    <w:rPr>
                      <w:sz w:val="24"/>
                    </w:rPr>
                    <w:t>(天然没药)</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169291</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0.313</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340</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水蛭</w:t>
                  </w:r>
                  <w:r>
                    <w:rPr>
                      <w:sz w:val="24"/>
                    </w:rPr>
                    <w:t>(蚂蟥)</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6306</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4.878</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341</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蚕沙</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17239</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0.131</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342</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鹿角胶</w:t>
                  </w:r>
                  <w:r>
                    <w:rPr>
                      <w:sz w:val="24"/>
                    </w:rPr>
                    <w:t>(马鹿)</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19007</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3.768</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343</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阿胶</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0.9</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211278</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2.407</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344</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蝉蜕</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210622</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1.220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345</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蜈蚣</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13149</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9.246</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346</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地龙</w:t>
                  </w:r>
                  <w:r>
                    <w:rPr>
                      <w:sz w:val="24"/>
                    </w:rPr>
                    <w:t>(参环毛蚓)</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126125</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0.921</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347</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五灵脂</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76470</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0.209</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348</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全蝎</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6990</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5.732</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349</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土鳖虫</w:t>
                  </w:r>
                  <w:r>
                    <w:rPr>
                      <w:sz w:val="24"/>
                    </w:rPr>
                    <w:t>(地鳖)</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32899</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0.520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鸡内金</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649765</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0.190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351</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煅石决明</w:t>
                  </w:r>
                  <w:r>
                    <w:rPr>
                      <w:sz w:val="24"/>
                    </w:rPr>
                    <w:t>(皱纹盘鲍)</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1500</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0.129</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352</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牡蛎</w:t>
                  </w:r>
                  <w:r>
                    <w:rPr>
                      <w:sz w:val="24"/>
                    </w:rPr>
                    <w:t>(近江牡蛎)</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1327314</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0.083</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353</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醋龟甲</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12916</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0.980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354</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醋鳖甲</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19672</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0.780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355</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煅牡蛎</w:t>
                  </w:r>
                  <w:r>
                    <w:rPr>
                      <w:sz w:val="24"/>
                    </w:rPr>
                    <w:t>(近江牡蛎)</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565947</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0.099</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356</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海螵蛸</w:t>
                  </w:r>
                  <w:r>
                    <w:rPr>
                      <w:sz w:val="24"/>
                    </w:rPr>
                    <w:t>(金乌贼)</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678668</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0.352</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357</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九香虫</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1211</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3.746</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358</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龟甲胶</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0.9</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2029</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5.651</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359</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滑石</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184493</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0.133</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360</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煅磁石</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143676</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0.113</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361</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生石膏</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422059</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0.050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362</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煅自然铜</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7967</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0.114</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363</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枯矾</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211</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0.330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364</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龙骨</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714514</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0.831</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365</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煅龙骨</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211020</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0.878</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366</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五指毛桃</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566402</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0.130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367</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溪黄草</w:t>
                  </w:r>
                  <w:r>
                    <w:rPr>
                      <w:sz w:val="24"/>
                    </w:rPr>
                    <w:t>(溪黄草)</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7.6</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22603</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0.124</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368</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叶下珠</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5.3</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102695</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0.159</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369</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凤尾草</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24882</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0.125</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370</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毛冬青</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98212</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0.109</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371</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岗稔</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65032</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0.131</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372</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伸筋草</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460311</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0.106</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373</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菝葜</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750</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0.090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374</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鹅不食草</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1181</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0.150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375</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石上柏</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18576</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0.156</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376</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马齿苋</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6835</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0.130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377</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荆芥炭</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19779</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0.199</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378</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姜炭</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1864</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0.190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379</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棕榈炭</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9343</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0.166</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380</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栀子炭</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12765</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0.160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381</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海金沙</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25051</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1.120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382</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五倍子</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36112</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w:t>
                  </w:r>
                  <w:r>
                    <w:rPr>
                      <w:sz w:val="24"/>
                    </w:rPr>
                    <w:t>0.290</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383</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其他待定采购品种</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视具体情况确定</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视具体情况确定</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视具体情况确定</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视具体情况确定</w:t>
                  </w:r>
                </w:p>
              </w:tc>
            </w:tr>
          </w:tbl>
          <w:p>
            <w:pPr>
              <w:pStyle w:val="null3"/>
              <w:jc w:val="both"/>
            </w:pPr>
            <w:r>
              <w:rPr>
                <w:sz w:val="24"/>
              </w:rPr>
              <w:t>说明：</w:t>
            </w:r>
          </w:p>
          <w:p>
            <w:pPr>
              <w:pStyle w:val="null3"/>
              <w:jc w:val="both"/>
            </w:pPr>
            <w:r>
              <w:rPr>
                <w:sz w:val="24"/>
              </w:rPr>
              <w:t>1.</w:t>
            </w:r>
            <w:r>
              <w:rPr>
                <w:sz w:val="24"/>
              </w:rPr>
              <w:t>合同执行期间上述参考标准为省标的品种若有国标标准正式公布，该省标品种将转换为按国标标准供应，如每</w:t>
            </w:r>
            <w:r>
              <w:rPr>
                <w:sz w:val="24"/>
              </w:rPr>
              <w:t>1克颗粒相当于饮片量变化则按照新的比例调整颗粒单价，执行时间与国标颗粒的供货时间保持同步</w:t>
            </w:r>
            <w:r>
              <w:rPr>
                <w:sz w:val="24"/>
              </w:rPr>
              <w:t>。</w:t>
            </w:r>
          </w:p>
          <w:p>
            <w:pPr>
              <w:pStyle w:val="null3"/>
              <w:jc w:val="both"/>
            </w:pPr>
            <w:r>
              <w:rPr>
                <w:sz w:val="24"/>
              </w:rPr>
              <w:t>2.</w:t>
            </w:r>
            <w:r>
              <w:rPr>
                <w:sz w:val="24"/>
              </w:rPr>
              <w:t>投标供应商须最大程度满足采购人</w:t>
            </w:r>
            <w:r>
              <w:rPr>
                <w:sz w:val="24"/>
              </w:rPr>
              <w:t>“其他待定采购品种”的供应，可在投标文件中列明“其他待定采购品种”的供应能力，需列明品种名称、供应标准、产地等。（须出具“其他待定采购品种”供应能力承诺书）</w:t>
            </w:r>
          </w:p>
          <w:p>
            <w:pPr>
              <w:pStyle w:val="null3"/>
              <w:jc w:val="both"/>
            </w:pPr>
            <w:r>
              <w:rPr>
                <w:sz w:val="24"/>
              </w:rPr>
              <w:t>3.</w:t>
            </w:r>
            <w:r>
              <w:rPr>
                <w:sz w:val="24"/>
              </w:rPr>
              <w:t>在合同实施过程中采购人若有需求，经确定后以补充协议形式将</w:t>
            </w:r>
            <w:r>
              <w:rPr>
                <w:sz w:val="24"/>
              </w:rPr>
              <w:t>“其他待定采购品种”列明进本合同包“</w:t>
            </w:r>
            <w:r>
              <w:rPr>
                <w:sz w:val="24"/>
              </w:rPr>
              <w:t>供应</w:t>
            </w:r>
            <w:r>
              <w:rPr>
                <w:sz w:val="24"/>
              </w:rPr>
              <w:t>清单</w:t>
            </w:r>
            <w:r>
              <w:rPr>
                <w:sz w:val="24"/>
              </w:rPr>
              <w:t>”中，中标供应商应保证积极供应。“其他待定采购品种”价格执行原则：“其他待定采购品种”的供应价格=中标折扣率*市场价（市场价：中标供应商原则上须提供3家同类医疗机构近</w:t>
            </w:r>
            <w:r>
              <w:rPr>
                <w:sz w:val="24"/>
              </w:rPr>
              <w:t>三</w:t>
            </w:r>
            <w:r>
              <w:rPr>
                <w:sz w:val="24"/>
              </w:rPr>
              <w:t>个月内的对应药品发票价格的平均值）。中标供应商同时提供进货发票、销售发票、销售合同等证明材料进行佐证，并经采购人按质量及价格评估、审核，形成统一意见后方可执行。如发现中标供应商所提供价格明显高于行业价格的，采购人有权对其提出质疑并调整价格，供货服务价应保持长期稳定，中标供应商不得因市场价格波动等原因拒绝提供供货服务。</w:t>
            </w:r>
          </w:p>
          <w:p>
            <w:pPr>
              <w:pStyle w:val="null3"/>
              <w:jc w:val="both"/>
            </w:pPr>
            <w:r>
              <w:rPr>
                <w:sz w:val="24"/>
              </w:rPr>
              <w:t>4.</w:t>
            </w:r>
            <w:r>
              <w:rPr>
                <w:sz w:val="24"/>
              </w:rPr>
              <w:t>合同</w:t>
            </w:r>
            <w:r>
              <w:rPr>
                <w:sz w:val="24"/>
              </w:rPr>
              <w:t>执行期间</w:t>
            </w:r>
            <w:r>
              <w:rPr>
                <w:sz w:val="24"/>
              </w:rPr>
              <w:t>“其他待定采购品种”采购总金额不超过本项目合同包预算金额的10%）</w:t>
            </w:r>
          </w:p>
          <w:p>
            <w:pPr>
              <w:pStyle w:val="null3"/>
              <w:jc w:val="both"/>
            </w:pPr>
            <w:r>
              <w:rPr>
                <w:sz w:val="24"/>
              </w:rPr>
              <w:t>三、质量要求</w:t>
            </w:r>
          </w:p>
          <w:p>
            <w:pPr>
              <w:pStyle w:val="null3"/>
              <w:jc w:val="both"/>
            </w:pPr>
            <w:r>
              <w:rPr>
                <w:sz w:val="24"/>
              </w:rPr>
              <w:t>1.服务商提供的中药配方颗粒应当符合《中药配方颗粒质量控制与标准制定技术要求》、《中药配方颗粒国家药品标准》、《广东省中药配方颗粒标准》及其他法定标准（按最新标准执行）。服务商须承诺在合同履行时，已完成向广东省药品监督管理部门备案。</w:t>
            </w:r>
          </w:p>
          <w:p>
            <w:pPr>
              <w:pStyle w:val="null3"/>
              <w:jc w:val="both"/>
            </w:pPr>
            <w:r>
              <w:rPr>
                <w:sz w:val="24"/>
              </w:rPr>
              <w:t>2.所有与中药配方颗粒有关的生产、销售、使用均应遵循《中药配方颗粒管理暂行规定》和《广东省中药配方颗粒管理细则》等相关文件规定（以最新文件规定为准）。服务商提供中药配方颗粒各个生产环节质量监控可溯体系，如药品生产图片、质控方案、标准化流程等，采购人有权随时对中药配方颗粒的生产过程进行抽查检验，或者派出专人监督。</w:t>
            </w:r>
          </w:p>
          <w:p>
            <w:pPr>
              <w:pStyle w:val="null3"/>
              <w:jc w:val="both"/>
            </w:pPr>
            <w:r>
              <w:rPr>
                <w:sz w:val="24"/>
              </w:rPr>
              <w:t>3.服务商应制定严格的内控药品质量标准（包括原料、各单元工艺环节物料、中药配方颗粒成品检验标准及过程控制指标），明确生产过程质量控制的措施、关键质量控制点及相关质量要求，使作为初始原料的中药材、作为提取原料的饮片和作为终产品的成品符合相关部门规定标准，保证中药配方颗粒的质量。</w:t>
            </w:r>
          </w:p>
          <w:p>
            <w:pPr>
              <w:pStyle w:val="null3"/>
              <w:jc w:val="both"/>
            </w:pPr>
            <w:r>
              <w:rPr>
                <w:sz w:val="24"/>
              </w:rPr>
              <w:t>4.供货时服务商须向采购人提供每一批中药配方颗粒的质检报告，有效期内服务商应对中药配方颗粒的质量负责，如药品质量出现问题，服务商须承担一切损失和责任。</w:t>
            </w:r>
          </w:p>
          <w:p>
            <w:pPr>
              <w:pStyle w:val="null3"/>
              <w:jc w:val="both"/>
            </w:pPr>
            <w:r>
              <w:rPr>
                <w:sz w:val="24"/>
              </w:rPr>
              <w:t>5.服务商所提供中药配方颗粒的包装材料、标签等均符合国家有关规定。直接接触中药配方颗粒包装的标签至少应当标注备案号、名称、中药饮片执行标准、中药配方颗粒执行标准、规格、生产日期、产品批号、保质期、贮藏、生产企业、生产地址、联系方式等内容。</w:t>
            </w:r>
          </w:p>
          <w:p>
            <w:pPr>
              <w:pStyle w:val="null3"/>
              <w:jc w:val="both"/>
            </w:pPr>
            <w:r>
              <w:rPr>
                <w:sz w:val="24"/>
              </w:rPr>
              <w:t>6.服务商所供中药配方颗粒到货入库的有效期不少于2年。出现破损、吸潮、结块等质量异常情况服务商免费及时进行退换；药房积压品种，离有效期截止日期不足6个月时服务商免费及时进行退换，并在一个月内处理完毕。</w:t>
            </w:r>
          </w:p>
          <w:p>
            <w:pPr>
              <w:pStyle w:val="null3"/>
              <w:jc w:val="both"/>
            </w:pPr>
            <w:r>
              <w:rPr>
                <w:sz w:val="24"/>
              </w:rPr>
              <w:t>7.质量问题处理办法</w:t>
            </w:r>
          </w:p>
          <w:p>
            <w:pPr>
              <w:pStyle w:val="null3"/>
              <w:jc w:val="both"/>
            </w:pPr>
            <w:r>
              <w:rPr>
                <w:sz w:val="24"/>
              </w:rPr>
              <w:t>7.1如果采购人在临床使用中发现中药配方颗粒不符合质量要求（含出现严重的不良反应时），需要进行质量检验，则由采购人委托采购人所在地药检部门进行质量检验，并及时以书面形式把需要质量检验的中药配方颗粒的情况通知服务商，检验费用由服务商承担，如果确实存在质量问题则服务商还需承担因此产生的经济和法律责任；并且服务商应</w:t>
            </w:r>
            <w:r>
              <w:rPr>
                <w:sz w:val="24"/>
              </w:rPr>
              <w:t xml:space="preserve"> </w:t>
            </w:r>
            <w:r>
              <w:rPr>
                <w:sz w:val="24"/>
              </w:rPr>
              <w:t>48小时</w:t>
            </w:r>
            <w:r>
              <w:rPr>
                <w:sz w:val="24"/>
              </w:rPr>
              <w:t>对存在质量问题的中药配方颗粒进行更换、补充，并不得影响采购人的临床用药。否则，采购人有权终止合同并要求服务商赔偿损失。</w:t>
            </w:r>
          </w:p>
          <w:p>
            <w:pPr>
              <w:pStyle w:val="null3"/>
              <w:jc w:val="both"/>
            </w:pPr>
            <w:r>
              <w:rPr>
                <w:sz w:val="24"/>
              </w:rPr>
              <w:t>7.2如因药品质量问题被药监等主管部门处罚、处理，中标供应商应负责经济责任、法律责任及其他相关连带责任。</w:t>
            </w:r>
          </w:p>
          <w:p>
            <w:pPr>
              <w:pStyle w:val="null3"/>
              <w:jc w:val="both"/>
            </w:pPr>
            <w:r>
              <w:rPr>
                <w:sz w:val="24"/>
              </w:rPr>
              <w:t>7.3若因产品质量问题，损坏或变质发生退货的情况，中标供应商应无条件退换货并承担由此产生的一切费用，所导致的所有纠纷及赔偿由投标供应商承担责。</w:t>
            </w:r>
          </w:p>
          <w:p>
            <w:pPr>
              <w:pStyle w:val="null3"/>
              <w:jc w:val="both"/>
            </w:pPr>
            <w:r>
              <w:rPr>
                <w:sz w:val="24"/>
              </w:rPr>
              <w:t>四、服务要求</w:t>
            </w:r>
          </w:p>
          <w:p>
            <w:pPr>
              <w:pStyle w:val="null3"/>
              <w:jc w:val="both"/>
            </w:pPr>
            <w:r>
              <w:rPr>
                <w:sz w:val="24"/>
              </w:rPr>
              <w:t>1.中药配方颗粒调剂设备应当符合中医临床用药习惯，应当有效防止混淆、差错、污染及交叉污染，直接接触中药配方颗粒的材料应当符合药用要求。使用的调剂软件应对调剂过程实现可追溯。</w:t>
            </w:r>
          </w:p>
          <w:p>
            <w:pPr>
              <w:pStyle w:val="null3"/>
              <w:jc w:val="both"/>
            </w:pPr>
            <w:r>
              <w:rPr>
                <w:sz w:val="24"/>
              </w:rPr>
              <w:t>2.采购人提前5个工作日以上下单采购，服务商须按采购人规定的送货时间送货。如超过采购人规定时间未送货，采购人有权解除合同，一切损失由成交服务商承担。如有紧急订单，采购人与服务商双方沟通协商解决，服务商需积极配合。</w:t>
            </w:r>
          </w:p>
          <w:p>
            <w:pPr>
              <w:pStyle w:val="null3"/>
              <w:jc w:val="both"/>
            </w:pPr>
            <w:r>
              <w:rPr>
                <w:sz w:val="24"/>
              </w:rPr>
              <w:t>3.服务商负责运输产品到采购人指定的成品库，包括装卸车、货物现场的搬运。交货时，数量和包装规格必须与采购人下单时一致(提供装箱清单)。</w:t>
            </w:r>
          </w:p>
          <w:p>
            <w:pPr>
              <w:pStyle w:val="null3"/>
              <w:jc w:val="both"/>
            </w:pPr>
            <w:r>
              <w:rPr>
                <w:sz w:val="24"/>
              </w:rPr>
              <w:t>4.产品包装均应有良好的防湿、防锈、防潮、防雨、防腐及防碰撞的措施。凡由于包装不良造成的损失和由此产生的费用均由服务商承担。</w:t>
            </w:r>
          </w:p>
          <w:p>
            <w:pPr>
              <w:pStyle w:val="null3"/>
              <w:jc w:val="both"/>
            </w:pPr>
            <w:r>
              <w:rPr>
                <w:sz w:val="24"/>
              </w:rPr>
              <w:t>5.中药配方颗粒清单中的参考总用量为预计使用量，合同期内采购人按需采购。</w:t>
            </w:r>
          </w:p>
          <w:p>
            <w:pPr>
              <w:pStyle w:val="null3"/>
              <w:jc w:val="both"/>
            </w:pPr>
            <w:r>
              <w:rPr>
                <w:sz w:val="24"/>
              </w:rPr>
              <w:t>6.服务商可供应的品种齐全，能提供采购人中药配方颗粒目录中大于或等于85%的品种，以满足采购人临床需要。</w:t>
            </w:r>
          </w:p>
          <w:p>
            <w:pPr>
              <w:pStyle w:val="null3"/>
              <w:jc w:val="both"/>
            </w:pPr>
            <w:r>
              <w:rPr>
                <w:sz w:val="24"/>
              </w:rPr>
              <w:t>7.服务商所供产品，须已通过广州药品集团采购平台（以下称“平台”）的备案，并能从平台上进行下单。若遇国家重大政策调整影响合同执行的情况，如国家或广东省等上级文件要求中药配方颗粒在网上采购、国家实行集采等，中标人必须无条件服从上级政策，并双方协商解决相关事宜。</w:t>
            </w:r>
          </w:p>
          <w:p>
            <w:pPr>
              <w:pStyle w:val="null3"/>
              <w:jc w:val="both"/>
            </w:pPr>
            <w:r>
              <w:rPr>
                <w:sz w:val="24"/>
              </w:rPr>
              <w:t>8.本项目按中药饮片进行报价，但中药颗粒的最终折算价格不得高于服务商该品种在采购平台上的挂网价格。</w:t>
            </w:r>
          </w:p>
          <w:p>
            <w:pPr>
              <w:pStyle w:val="null3"/>
              <w:jc w:val="both"/>
            </w:pPr>
            <w:r>
              <w:rPr>
                <w:sz w:val="24"/>
              </w:rPr>
              <w:t>9.服务商原则上在合同期内不得上调所供应中药配方颗粒价格。合同期内，如因政策或市场等原因导致影响采购合同执行的情况，服务商应及时通知采购人并友好协商：中药配方颗粒市场价格下调，应在双方协商后下调价格。调整办法如下：</w:t>
            </w:r>
          </w:p>
          <w:p>
            <w:pPr>
              <w:pStyle w:val="null3"/>
              <w:jc w:val="both"/>
            </w:pPr>
            <w:r>
              <w:rPr>
                <w:sz w:val="24"/>
              </w:rPr>
              <w:t>9.1合同期内不得随意更改供应价格。如果是全国性市场调价(需要提交调价申请)，应至少提前一个月以书面形式告知采购人，并经采购人同意。</w:t>
            </w:r>
            <w:r>
              <w:rPr>
                <w:sz w:val="24"/>
              </w:rPr>
              <w:t>如中药配方颗粒市场价格下调，服务商未及时通知采购人下调价格的，采购人有权要求服务商返还自该更低价格生效之日起至服务商实际通知之日止，期间已按原价结算的全部差价金额。除返还差额外，服务商还应向采购人支付该期间对应品种已结算总金额的</w:t>
            </w:r>
            <w:r>
              <w:rPr>
                <w:sz w:val="24"/>
              </w:rPr>
              <w:t>10% 作为违约金；</w:t>
            </w:r>
          </w:p>
          <w:p>
            <w:pPr>
              <w:pStyle w:val="null3"/>
              <w:jc w:val="both"/>
            </w:pPr>
            <w:r>
              <w:rPr>
                <w:sz w:val="24"/>
              </w:rPr>
              <w:t>9.2更改供应价格原则:调整后的供应价格=中标折扣率*市场价（市场价：中标供应商提供3家同类医疗机构近三个月内的对应药品发票价格的平均值）。中标供应商同时提供进货发票、销售发票、销售合同等证明材料进行佐证，并经采购人按质量及价格评估、审核，形成统一意见后方可对其进行调整。如发现中标供应商所提供价格明显高于行业价格的，采购人有权对其提出质疑并调整价格，供货服务价应保持长期稳定，中标供应商不得因市场价格波动等原因拒绝提供供货服务。</w:t>
            </w:r>
          </w:p>
          <w:p>
            <w:pPr>
              <w:pStyle w:val="null3"/>
              <w:jc w:val="both"/>
            </w:pPr>
            <w:r>
              <w:rPr>
                <w:sz w:val="24"/>
              </w:rPr>
              <w:t>9.3如果是全国性市场涨价，应以书面形式告知采购人，经医院同意后方可涨价。</w:t>
            </w:r>
          </w:p>
          <w:p>
            <w:pPr>
              <w:pStyle w:val="null3"/>
              <w:jc w:val="both"/>
            </w:pPr>
            <w:r>
              <w:rPr>
                <w:sz w:val="24"/>
              </w:rPr>
              <w:t>10.拟投入本项目的设备、配备的人员、系统对接等，要在签订合同后一个月内到位。</w:t>
            </w:r>
          </w:p>
          <w:p>
            <w:pPr>
              <w:pStyle w:val="null3"/>
              <w:jc w:val="both"/>
            </w:pPr>
            <w:r>
              <w:rPr>
                <w:sz w:val="24"/>
              </w:rPr>
              <w:t>五、保密要求</w:t>
            </w:r>
          </w:p>
          <w:p>
            <w:pPr>
              <w:pStyle w:val="null3"/>
              <w:jc w:val="both"/>
            </w:pPr>
            <w:r>
              <w:rPr>
                <w:sz w:val="24"/>
              </w:rPr>
              <w:t>服务商及服务商人员获取有关采购人的资料、信息、数据等均属采购人之工作秘密，服务商及服务商人员需尽保密义务，未经过采购人允许不得公开或者转予第三方。如因服务商或服务商人员原因导致泄密事件发生，采购人有权追究服务商全部经济和法律责任</w:t>
            </w:r>
            <w:r>
              <w:rPr>
                <w:sz w:val="24"/>
              </w:rPr>
              <w:t>,服务商应当赔偿因泄露相关信息资料导致采购人造成的损失(包括但不限于合理的调查、取证、存证、保全、保全担保、法律程序、律师及其他由此导致的费用、开支、损失或损害)。在本合同履行完毕之后，服务商在本条款项下的义务并不随之终止，服务商仍需履行其所承诺的保密义务,直到采购人同意其解除此项义务，或事实上不会因违反本保密条款而给采购人造成任何形式的损害时为止。</w:t>
            </w:r>
          </w:p>
          <w:p>
            <w:pPr>
              <w:pStyle w:val="null3"/>
              <w:jc w:val="both"/>
            </w:pPr>
            <w:r>
              <w:rPr>
                <w:sz w:val="24"/>
              </w:rPr>
              <w:t>六、参评样品要求</w:t>
            </w:r>
          </w:p>
          <w:p>
            <w:pPr>
              <w:pStyle w:val="null3"/>
              <w:jc w:val="both"/>
            </w:pPr>
            <w:r>
              <w:rPr>
                <w:sz w:val="24"/>
              </w:rPr>
              <w:t>1.参评样品包装要求:用透明密封胶袋分类封装，投标供应商应粘贴统一规格的标签，标签粘贴在透明密封胶袋的左上角(顶格粘贴)，参评样品</w:t>
            </w:r>
            <w:r>
              <w:rPr>
                <w:sz w:val="24"/>
                <w:b/>
              </w:rPr>
              <w:t>不得标注有投标供应商名称信息</w:t>
            </w:r>
            <w:r>
              <w:rPr>
                <w:sz w:val="24"/>
              </w:rPr>
              <w:t>(标签规格:6厘米×4厘米的纯白标签)。标签内容</w:t>
            </w:r>
            <w:r>
              <w:rPr>
                <w:sz w:val="24"/>
                <w:b/>
              </w:rPr>
              <w:t>只允许注明</w:t>
            </w:r>
            <w:r>
              <w:rPr>
                <w:sz w:val="24"/>
                <w:b/>
              </w:rPr>
              <w:t>“附件：参评样品”的序号、名称、单价、执行标准。示例：1、“中药颗粒名称”、“价格”。</w:t>
            </w:r>
          </w:p>
          <w:p>
            <w:pPr>
              <w:pStyle w:val="null3"/>
              <w:jc w:val="both"/>
            </w:pPr>
            <w:r>
              <w:rPr>
                <w:sz w:val="24"/>
              </w:rPr>
              <w:t>2.要求共提供10种参评样品。每种参评样品提供不少于200g/袋一份的样品。</w:t>
            </w:r>
          </w:p>
          <w:tbl>
            <w:tblPr>
              <w:tblInd w:type="dxa" w:w="120"/>
              <w:tblBorders>
                <w:top w:val="none" w:color="000000" w:sz="4"/>
                <w:left w:val="none" w:color="000000" w:sz="4"/>
                <w:bottom w:val="none" w:color="000000" w:sz="4"/>
                <w:right w:val="none" w:color="000000" w:sz="4"/>
                <w:insideH w:val="none"/>
                <w:insideV w:val="none"/>
              </w:tblBorders>
            </w:tblPr>
            <w:tblGrid>
              <w:gridCol w:w="699"/>
              <w:gridCol w:w="2199"/>
              <w:gridCol w:w="1649"/>
              <w:gridCol w:w="1039"/>
            </w:tblGrid>
            <w:tr>
              <w:tc>
                <w:tcPr>
                  <w:tcW w:type="dxa" w:w="5586"/>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附件：参评样品</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中药颗粒名称</w:t>
                  </w:r>
                </w:p>
              </w:tc>
              <w:tc>
                <w:tcPr>
                  <w:tcW w:type="dxa" w:w="16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单价</w:t>
                  </w:r>
                  <w:r>
                    <w:rPr>
                      <w:sz w:val="24"/>
                    </w:rPr>
                    <w:t>(元/g饮片)</w:t>
                  </w:r>
                </w:p>
              </w:tc>
              <w:tc>
                <w:tcPr>
                  <w:tcW w:type="dxa" w:w="10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执行标准</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北柴胡</w:t>
                  </w: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法半夏</w:t>
                  </w: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白术</w:t>
                  </w: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黄芪</w:t>
                  </w:r>
                  <w:r>
                    <w:rPr>
                      <w:sz w:val="24"/>
                    </w:rPr>
                    <w:t>(蒙古黄芪)</w:t>
                  </w: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淫羊藿</w:t>
                  </w:r>
                  <w:r>
                    <w:rPr>
                      <w:sz w:val="24"/>
                    </w:rPr>
                    <w:t>(淫羊藿)</w:t>
                  </w: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党参</w:t>
                  </w:r>
                  <w:r>
                    <w:rPr>
                      <w:sz w:val="24"/>
                    </w:rPr>
                    <w:t>(党参)</w:t>
                  </w: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三七粉</w:t>
                  </w: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天麻</w:t>
                  </w: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当归</w:t>
                  </w: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茯苓</w:t>
                  </w: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rPr>
              <w:t>3.参评样品的提供是投标供应商对于投标文件中文字内容的补充，将作为评审小组及采购人对采购项目的质量了解和评审的依据之一。投标供应商提供的参评样品品质不得低于采购人用户需求要求品质。未提交或少提交或提交的样品不符合用户需求的要求均会影响样品得分。</w:t>
            </w:r>
          </w:p>
          <w:p>
            <w:pPr>
              <w:pStyle w:val="null3"/>
              <w:jc w:val="both"/>
            </w:pPr>
            <w:r>
              <w:rPr>
                <w:sz w:val="24"/>
              </w:rPr>
              <w:t>4.在招标活动完结之后，中标供应商的参评样品将封存于采购人单位，作为实物样品。</w:t>
            </w:r>
          </w:p>
          <w:p>
            <w:pPr>
              <w:pStyle w:val="null3"/>
              <w:jc w:val="both"/>
            </w:pPr>
            <w:r>
              <w:rPr>
                <w:sz w:val="24"/>
              </w:rPr>
              <w:t>5.采购人及采购代理机构对各投标供应商所递交样品的破损或质量不负任何责任。未中标供应商的样品于中标公告发布之日起五个工作日内由各未中标供应商自行领回，如需办理邮寄的须出具授权函后由代理机构办理邮寄，邮费由供应商自行承担，逾期不取的，将视为自动放弃取回参评样品，由采购方或采购代理机构自行处理。</w:t>
            </w:r>
          </w:p>
          <w:p>
            <w:pPr>
              <w:pStyle w:val="null3"/>
              <w:jc w:val="both"/>
            </w:pPr>
            <w:r>
              <w:rPr>
                <w:sz w:val="24"/>
              </w:rPr>
              <w:t>6.中标供应商必须配送与评标留样质量相同的中药颗粒，入库验收时如发现与评标留样不相符的，医院将予以退货并取消供货服务资格。</w:t>
            </w:r>
          </w:p>
          <w:p>
            <w:pPr>
              <w:pStyle w:val="null3"/>
              <w:jc w:val="both"/>
            </w:pPr>
            <w:r>
              <w:rPr>
                <w:sz w:val="24"/>
              </w:rPr>
              <w:t>七、考核</w:t>
            </w:r>
          </w:p>
          <w:p>
            <w:pPr>
              <w:pStyle w:val="null3"/>
              <w:jc w:val="center"/>
            </w:pPr>
            <w:r>
              <w:rPr>
                <w:sz w:val="24"/>
              </w:rPr>
              <w:t>中药配方颗粒供应及智能化调配服务质量考核表</w:t>
            </w:r>
          </w:p>
          <w:p>
            <w:pPr>
              <w:pStyle w:val="null3"/>
              <w:jc w:val="both"/>
            </w:pPr>
            <w:r>
              <w:rPr>
                <w:sz w:val="24"/>
              </w:rPr>
              <w:t>服务单位：</w:t>
            </w:r>
            <w:r>
              <w:rPr>
                <w:sz w:val="24"/>
              </w:rPr>
              <w:t xml:space="preserve">                                      </w:t>
            </w:r>
            <w:r>
              <w:rPr>
                <w:sz w:val="24"/>
              </w:rPr>
              <w:t>考评时间</w:t>
            </w:r>
            <w:r>
              <w:rPr>
                <w:sz w:val="24"/>
              </w:rPr>
              <w:t>:      年   月</w:t>
            </w:r>
          </w:p>
          <w:tbl>
            <w:tblPr>
              <w:tblInd w:type="dxa" w:w="120"/>
              <w:tblBorders>
                <w:top w:val="none" w:color="000000" w:sz="4"/>
                <w:left w:val="none" w:color="000000" w:sz="4"/>
                <w:bottom w:val="none" w:color="000000" w:sz="4"/>
                <w:right w:val="none" w:color="000000" w:sz="4"/>
                <w:insideH w:val="none"/>
                <w:insideV w:val="none"/>
              </w:tblBorders>
            </w:tblPr>
            <w:tblGrid>
              <w:gridCol w:w="660"/>
              <w:gridCol w:w="2273"/>
              <w:gridCol w:w="470"/>
              <w:gridCol w:w="1301"/>
              <w:gridCol w:w="400"/>
              <w:gridCol w:w="470"/>
            </w:tblGrid>
            <w:tr>
              <w:tc>
                <w:tcPr>
                  <w:tcW w:type="dxa" w:w="6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类别</w:t>
                  </w:r>
                </w:p>
              </w:tc>
              <w:tc>
                <w:tcPr>
                  <w:tcW w:type="dxa" w:w="22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考核内容</w:t>
                  </w:r>
                </w:p>
              </w:tc>
              <w:tc>
                <w:tcPr>
                  <w:tcW w:type="dxa" w:w="4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分值</w:t>
                  </w:r>
                </w:p>
              </w:tc>
              <w:tc>
                <w:tcPr>
                  <w:tcW w:type="dxa" w:w="13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扣分标准</w:t>
                  </w:r>
                </w:p>
              </w:tc>
              <w:tc>
                <w:tcPr>
                  <w:tcW w:type="dxa" w:w="40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扣分说明</w:t>
                  </w:r>
                </w:p>
              </w:tc>
              <w:tc>
                <w:tcPr>
                  <w:tcW w:type="dxa" w:w="4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得分</w:t>
                  </w:r>
                </w:p>
              </w:tc>
            </w:tr>
            <w:tr>
              <w:tc>
                <w:tcPr>
                  <w:tcW w:type="dxa" w:w="66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4"/>
                    </w:rPr>
                    <w:t>公司管理</w:t>
                  </w:r>
                  <w:r>
                    <w:rPr>
                      <w:sz w:val="24"/>
                    </w:rPr>
                    <w:t>(12分)</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1、建立健全的员工管理制度及岗位工作职责。</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不按要求执行，每次扣</w:t>
                  </w:r>
                  <w:r>
                    <w:rPr>
                      <w:sz w:val="24"/>
                    </w:rPr>
                    <w:t>4分</w:t>
                  </w:r>
                </w:p>
              </w:tc>
              <w:tc>
                <w:tcPr>
                  <w:tcW w:type="dxa" w:w="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0"/>
                  <w:vMerge/>
                  <w:tcBorders>
                    <w:top w:val="none" w:color="000000" w:sz="4"/>
                    <w:left w:val="single" w:color="000000" w:sz="4"/>
                    <w:bottom w:val="none" w:color="000000" w:sz="4"/>
                    <w:right w:val="single" w:color="000000" w:sz="4"/>
                  </w:tcBorders>
                </w:tcP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2、服务项目突发事件应急预案及应急处置措施。</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不按要求执行，每次扣</w:t>
                  </w:r>
                  <w:r>
                    <w:rPr>
                      <w:sz w:val="24"/>
                    </w:rPr>
                    <w:t>4分</w:t>
                  </w:r>
                </w:p>
              </w:tc>
              <w:tc>
                <w:tcPr>
                  <w:tcW w:type="dxa" w:w="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0"/>
                  <w:vMerge/>
                  <w:tcBorders>
                    <w:top w:val="none" w:color="000000" w:sz="4"/>
                    <w:left w:val="single" w:color="000000" w:sz="4"/>
                    <w:bottom w:val="none" w:color="000000" w:sz="4"/>
                    <w:right w:val="single" w:color="000000" w:sz="4"/>
                  </w:tcBorders>
                </w:tcP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3、制定严格的内控药品质量标准。</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不按要求执行，每次扣</w:t>
                  </w:r>
                  <w:r>
                    <w:rPr>
                      <w:sz w:val="24"/>
                    </w:rPr>
                    <w:t>4分</w:t>
                  </w:r>
                </w:p>
              </w:tc>
              <w:tc>
                <w:tcPr>
                  <w:tcW w:type="dxa" w:w="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4"/>
                    </w:rPr>
                    <w:t>服务人员</w:t>
                  </w:r>
                  <w:r>
                    <w:rPr>
                      <w:sz w:val="24"/>
                    </w:rPr>
                    <w:t>(16分)</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1、仪容仪表端正，文明礼貌，统一着装，佩戴工卡。</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不按要求执行，每项每次扣</w:t>
                  </w:r>
                  <w:r>
                    <w:rPr>
                      <w:sz w:val="24"/>
                    </w:rPr>
                    <w:t>2分</w:t>
                  </w:r>
                </w:p>
              </w:tc>
              <w:tc>
                <w:tcPr>
                  <w:tcW w:type="dxa" w:w="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0"/>
                  <w:vMerge/>
                  <w:tcBorders>
                    <w:top w:val="none" w:color="000000" w:sz="4"/>
                    <w:left w:val="single" w:color="000000" w:sz="4"/>
                    <w:bottom w:val="none" w:color="000000" w:sz="4"/>
                    <w:right w:val="single" w:color="000000" w:sz="4"/>
                  </w:tcBorders>
                </w:tcP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2、遵纪守法，遵守医院规章制度。</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不按要求执行，每次扣</w:t>
                  </w:r>
                  <w:r>
                    <w:rPr>
                      <w:sz w:val="24"/>
                    </w:rPr>
                    <w:t>4分</w:t>
                  </w:r>
                </w:p>
              </w:tc>
              <w:tc>
                <w:tcPr>
                  <w:tcW w:type="dxa" w:w="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0"/>
                  <w:vMerge/>
                  <w:tcBorders>
                    <w:top w:val="none" w:color="000000" w:sz="4"/>
                    <w:left w:val="single" w:color="000000" w:sz="4"/>
                    <w:bottom w:val="none" w:color="000000" w:sz="4"/>
                    <w:right w:val="single" w:color="000000" w:sz="4"/>
                  </w:tcBorders>
                </w:tcP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3、持证上岗，服从主管部门管理，工作积极主动。</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不按要求执行，每次扣</w:t>
                  </w:r>
                  <w:r>
                    <w:rPr>
                      <w:sz w:val="24"/>
                    </w:rPr>
                    <w:t>2分</w:t>
                  </w:r>
                </w:p>
              </w:tc>
              <w:tc>
                <w:tcPr>
                  <w:tcW w:type="dxa" w:w="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0"/>
                  <w:vMerge/>
                  <w:tcBorders>
                    <w:top w:val="none" w:color="000000" w:sz="4"/>
                    <w:left w:val="single" w:color="000000" w:sz="4"/>
                    <w:bottom w:val="none" w:color="000000" w:sz="4"/>
                    <w:right w:val="single" w:color="000000" w:sz="4"/>
                  </w:tcBorders>
                </w:tcP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4、驻场辅助调配人员要求为依法经过资格认定的药师，调剂设备维修保养人员具备调剂设备维修保养能力。</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不按要求执行，每项每次扣</w:t>
                  </w:r>
                  <w:r>
                    <w:rPr>
                      <w:sz w:val="24"/>
                    </w:rPr>
                    <w:t>2分</w:t>
                  </w:r>
                </w:p>
              </w:tc>
              <w:tc>
                <w:tcPr>
                  <w:tcW w:type="dxa" w:w="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4"/>
                    </w:rPr>
                    <w:t>服务履行情况（</w:t>
                  </w:r>
                  <w:r>
                    <w:rPr>
                      <w:sz w:val="24"/>
                    </w:rPr>
                    <w:t>22分）</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1、包装材料、标签等均符合国家有关规定。</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不按要求执行，每次扣</w:t>
                  </w:r>
                  <w:r>
                    <w:rPr>
                      <w:sz w:val="24"/>
                    </w:rPr>
                    <w:t>3分</w:t>
                  </w:r>
                </w:p>
              </w:tc>
              <w:tc>
                <w:tcPr>
                  <w:tcW w:type="dxa" w:w="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0"/>
                  <w:vMerge/>
                  <w:tcBorders>
                    <w:top w:val="none" w:color="000000" w:sz="4"/>
                    <w:left w:val="single" w:color="000000" w:sz="4"/>
                    <w:bottom w:val="none" w:color="000000" w:sz="4"/>
                    <w:right w:val="single" w:color="000000" w:sz="4"/>
                  </w:tcBorders>
                </w:tcP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2、合同执行期间，服务商需提供中药配方颗粒各个生产环节质量监控可溯体系，如药品生产图片、质控方案、标准化流程等。</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不按要求执行，每次扣</w:t>
                  </w:r>
                  <w:r>
                    <w:rPr>
                      <w:sz w:val="24"/>
                    </w:rPr>
                    <w:t>6分</w:t>
                  </w:r>
                </w:p>
              </w:tc>
              <w:tc>
                <w:tcPr>
                  <w:tcW w:type="dxa" w:w="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0"/>
                  <w:vMerge/>
                  <w:tcBorders>
                    <w:top w:val="none" w:color="000000" w:sz="4"/>
                    <w:left w:val="single" w:color="000000" w:sz="4"/>
                    <w:bottom w:val="none" w:color="000000" w:sz="4"/>
                    <w:right w:val="single" w:color="000000" w:sz="4"/>
                  </w:tcBorders>
                </w:tcP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3、乙方每次提供供货服务时，须向甲方提供每一批中药配方颗粒的质检报告。</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不按要求执行，每次扣</w:t>
                  </w:r>
                  <w:r>
                    <w:rPr>
                      <w:sz w:val="24"/>
                    </w:rPr>
                    <w:t>3分</w:t>
                  </w:r>
                </w:p>
              </w:tc>
              <w:tc>
                <w:tcPr>
                  <w:tcW w:type="dxa" w:w="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0"/>
                  <w:vMerge/>
                  <w:tcBorders>
                    <w:top w:val="none" w:color="000000" w:sz="4"/>
                    <w:left w:val="single" w:color="000000" w:sz="4"/>
                    <w:bottom w:val="none" w:color="000000" w:sz="4"/>
                    <w:right w:val="single" w:color="000000" w:sz="4"/>
                  </w:tcBorders>
                </w:tcP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4、乙方负责提供调配所需人员及一切耗材（包括但不限于药袋、打印标签等消耗品）。</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不按要求执行，每次扣</w:t>
                  </w:r>
                  <w:r>
                    <w:rPr>
                      <w:sz w:val="24"/>
                    </w:rPr>
                    <w:t>2分</w:t>
                  </w:r>
                </w:p>
              </w:tc>
              <w:tc>
                <w:tcPr>
                  <w:tcW w:type="dxa" w:w="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售后服务质量</w:t>
                  </w:r>
                </w:p>
                <w:p>
                  <w:pPr>
                    <w:pStyle w:val="null3"/>
                    <w:jc w:val="both"/>
                  </w:pPr>
                  <w:r>
                    <w:rPr>
                      <w:sz w:val="24"/>
                    </w:rPr>
                    <w:t>（</w:t>
                  </w:r>
                  <w:r>
                    <w:rPr>
                      <w:sz w:val="24"/>
                    </w:rPr>
                    <w:t>42分）</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 xml:space="preserve">1、配方颗粒配送及时迅速，在甲方规定时间内完成配送。  </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未经甲方同意，超出配送时间限制的，每次扣</w:t>
                  </w:r>
                  <w:r>
                    <w:rPr>
                      <w:sz w:val="24"/>
                    </w:rPr>
                    <w:t>2分</w:t>
                  </w:r>
                </w:p>
              </w:tc>
              <w:tc>
                <w:tcPr>
                  <w:tcW w:type="dxa" w:w="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0"/>
                  <w:vMerge/>
                  <w:tcBorders>
                    <w:top w:val="single" w:color="000000" w:sz="4"/>
                    <w:left w:val="single" w:color="000000" w:sz="4"/>
                    <w:bottom w:val="single" w:color="000000" w:sz="4"/>
                    <w:right w:val="single" w:color="000000" w:sz="4"/>
                  </w:tcBorders>
                </w:tcP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 xml:space="preserve">2、中药颗粒出现质量问题（包括但不限于包装、标签、内在质量问题、出现破损、吸潮、结块等质量异常情况），乙方必须在1个工作日内收回并更换合格药品。                </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不按要求执行，每次扣</w:t>
                  </w:r>
                  <w:r>
                    <w:rPr>
                      <w:sz w:val="24"/>
                    </w:rPr>
                    <w:t>4分</w:t>
                  </w:r>
                </w:p>
              </w:tc>
              <w:tc>
                <w:tcPr>
                  <w:tcW w:type="dxa" w:w="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0"/>
                  <w:vMerge/>
                  <w:tcBorders>
                    <w:top w:val="single" w:color="000000" w:sz="4"/>
                    <w:left w:val="single" w:color="000000" w:sz="4"/>
                    <w:bottom w:val="single" w:color="000000" w:sz="4"/>
                    <w:right w:val="single" w:color="000000" w:sz="4"/>
                  </w:tcBorders>
                </w:tcP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3、合同履行期间，接到甲方维修通知后，乙方调剂设备维修保养人员需20分钟内响应，30分钟内到达现场维修。</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不按要求执行，每次扣</w:t>
                  </w:r>
                  <w:r>
                    <w:rPr>
                      <w:sz w:val="24"/>
                    </w:rPr>
                    <w:t>2分</w:t>
                  </w:r>
                </w:p>
              </w:tc>
              <w:tc>
                <w:tcPr>
                  <w:tcW w:type="dxa" w:w="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0"/>
                  <w:vMerge/>
                  <w:tcBorders>
                    <w:top w:val="single" w:color="000000" w:sz="4"/>
                    <w:left w:val="single" w:color="000000" w:sz="4"/>
                    <w:bottom w:val="single" w:color="000000" w:sz="4"/>
                    <w:right w:val="single" w:color="000000" w:sz="4"/>
                  </w:tcBorders>
                </w:tcP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 xml:space="preserve">4、乙方所供中药配方颗粒到货入库的有效期不少于总有效期2年（广藿香、薄荷、干姜、防风、积雪草、红花、高良姜、小茴香、姜黄、鹅不食草、姜炭、徐长卿、白蔹、荆芥穗、肉豆蔻、丁香、牡丹皮、草豆蔻除外，以上品种到货入库的有效期不少于总有效期1年）。药房积压品种，离配方颗粒有效期截止日期不足6个月时乙方免费在一个月内完成退换。               </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不按要求执行，每次扣</w:t>
                  </w:r>
                  <w:r>
                    <w:rPr>
                      <w:sz w:val="24"/>
                    </w:rPr>
                    <w:t>4分</w:t>
                  </w:r>
                </w:p>
              </w:tc>
              <w:tc>
                <w:tcPr>
                  <w:tcW w:type="dxa" w:w="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4"/>
                    </w:rPr>
                    <w:t>其他（</w:t>
                  </w:r>
                  <w:r>
                    <w:rPr>
                      <w:sz w:val="24"/>
                    </w:rPr>
                    <w:t>8分）</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1、服务人员受到投诉，经调查后确定是否为有效投诉。</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有效投诉，每次扣</w:t>
                  </w:r>
                  <w:r>
                    <w:rPr>
                      <w:sz w:val="24"/>
                    </w:rPr>
                    <w:t>2分</w:t>
                  </w:r>
                </w:p>
              </w:tc>
              <w:tc>
                <w:tcPr>
                  <w:tcW w:type="dxa" w:w="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0"/>
                  <w:vMerge/>
                  <w:tcBorders>
                    <w:top w:val="none" w:color="000000" w:sz="4"/>
                    <w:left w:val="single" w:color="000000" w:sz="4"/>
                    <w:bottom w:val="none" w:color="000000" w:sz="4"/>
                    <w:right w:val="single" w:color="000000" w:sz="4"/>
                  </w:tcBorders>
                </w:tcP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2、服务质量受到投诉，经调查后确定是否为有效投诉。</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有效投诉，每次扣</w:t>
                  </w:r>
                  <w:r>
                    <w:rPr>
                      <w:sz w:val="24"/>
                    </w:rPr>
                    <w:t>2分</w:t>
                  </w:r>
                </w:p>
              </w:tc>
              <w:tc>
                <w:tcPr>
                  <w:tcW w:type="dxa" w:w="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74"/>
                  <w:gridSpan w:val="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总分：</w:t>
                  </w:r>
                  <w:r>
                    <w:rPr>
                      <w:sz w:val="24"/>
                    </w:rPr>
                    <w:t>100分                                           本次得分：     分</w:t>
                  </w:r>
                </w:p>
              </w:tc>
            </w:tr>
          </w:tbl>
          <w:p>
            <w:pPr>
              <w:pStyle w:val="null3"/>
              <w:jc w:val="both"/>
            </w:pPr>
            <w:r>
              <w:rPr>
                <w:sz w:val="24"/>
              </w:rPr>
              <w:t>备注：</w:t>
            </w:r>
          </w:p>
          <w:p>
            <w:pPr>
              <w:pStyle w:val="null3"/>
              <w:jc w:val="both"/>
            </w:pPr>
            <w:r>
              <w:rPr>
                <w:sz w:val="24"/>
              </w:rPr>
              <w:t>1.</w:t>
            </w:r>
            <w:r>
              <w:rPr>
                <w:sz w:val="24"/>
              </w:rPr>
              <w:t>服务质量每月考核一次，考核评分满分为</w:t>
            </w:r>
            <w:r>
              <w:rPr>
                <w:sz w:val="24"/>
              </w:rPr>
              <w:t>100分，考核等级分为A、B、C、D四级，A≥95分，90分≤B＜95分，85分≤C＜90分，D＜85分。</w:t>
            </w:r>
          </w:p>
          <w:p>
            <w:pPr>
              <w:pStyle w:val="null3"/>
              <w:jc w:val="both"/>
            </w:pPr>
            <w:r>
              <w:rPr>
                <w:sz w:val="24"/>
              </w:rPr>
              <w:t>2.以每月的服务费为基数，A级不扣罚；B级以当月服务费的1%作为扣罚金；C级以当月服务费的3%作为扣罚金；D级以当月服务费的5%作为扣罚金，一年内连续两次考核为D级的，除扣罚金外，甲方有权单方面终止本合同。如</w:t>
            </w:r>
            <w:r>
              <w:rPr>
                <w:sz w:val="24"/>
              </w:rPr>
              <w:t>出现扣罚时</w:t>
            </w:r>
            <w:r>
              <w:rPr>
                <w:sz w:val="24"/>
              </w:rPr>
              <w:t>(&lt;9</w:t>
            </w:r>
            <w:r>
              <w:rPr>
                <w:sz w:val="24"/>
              </w:rPr>
              <w:t>5</w:t>
            </w:r>
            <w:r>
              <w:rPr>
                <w:sz w:val="24"/>
              </w:rPr>
              <w:t>分</w:t>
            </w:r>
            <w:r>
              <w:rPr>
                <w:sz w:val="24"/>
              </w:rPr>
              <w:t>)，乙方须在甲乙双方对</w:t>
            </w:r>
            <w:r>
              <w:rPr>
                <w:sz w:val="24"/>
              </w:rPr>
              <w:t>本</w:t>
            </w:r>
            <w:r>
              <w:rPr>
                <w:sz w:val="24"/>
              </w:rPr>
              <w:t>考核表</w:t>
            </w:r>
            <w:r>
              <w:rPr>
                <w:sz w:val="24"/>
              </w:rPr>
              <w:t>签字确认后的</w:t>
            </w:r>
            <w:r>
              <w:rPr>
                <w:sz w:val="24"/>
              </w:rPr>
              <w:t>15个自然日内将相应</w:t>
            </w:r>
            <w:r>
              <w:rPr>
                <w:sz w:val="24"/>
              </w:rPr>
              <w:t>扣罚金</w:t>
            </w:r>
            <w:r>
              <w:rPr>
                <w:sz w:val="24"/>
              </w:rPr>
              <w:t>支付给甲方，逾期超过</w:t>
            </w:r>
            <w:r>
              <w:rPr>
                <w:sz w:val="24"/>
              </w:rPr>
              <w:t>15天的，甲方有权在支付给乙方的应付货款中直接扣减。</w:t>
            </w:r>
          </w:p>
          <w:p>
            <w:pPr>
              <w:pStyle w:val="null3"/>
              <w:jc w:val="both"/>
            </w:pPr>
            <w:r>
              <w:rPr>
                <w:sz w:val="24"/>
              </w:rPr>
              <w:t>3.</w:t>
            </w:r>
            <w:r>
              <w:rPr>
                <w:sz w:val="24"/>
              </w:rPr>
              <w:t>采购人可以结合实际需要对考核与扣罚及内容进行修改或调整</w:t>
            </w:r>
            <w:r>
              <w:rPr>
                <w:sz w:val="24"/>
              </w:rPr>
              <w:t>。</w:t>
            </w:r>
          </w:p>
          <w:p>
            <w:pPr>
              <w:pStyle w:val="null3"/>
              <w:jc w:val="both"/>
            </w:pPr>
            <w:r>
              <w:rPr>
                <w:sz w:val="24"/>
              </w:rPr>
              <w:t>甲方：</w:t>
            </w:r>
            <w:r>
              <w:rPr>
                <w:sz w:val="24"/>
              </w:rPr>
              <w:t xml:space="preserve">                                    </w:t>
            </w:r>
            <w:r>
              <w:rPr>
                <w:sz w:val="24"/>
              </w:rPr>
              <w:t>乙方：</w:t>
            </w:r>
          </w:p>
          <w:p>
            <w:pPr>
              <w:pStyle w:val="null3"/>
              <w:jc w:val="both"/>
            </w:pPr>
            <w:r>
              <w:rPr>
                <w:sz w:val="24"/>
              </w:rPr>
              <w:t>签字并盖章：</w:t>
            </w:r>
            <w:r>
              <w:rPr>
                <w:sz w:val="24"/>
              </w:rPr>
              <w:t xml:space="preserve">                              </w:t>
            </w:r>
            <w:r>
              <w:rPr>
                <w:sz w:val="24"/>
              </w:rPr>
              <w:t>签字并盖章：</w:t>
            </w:r>
          </w:p>
          <w:p>
            <w:pPr>
              <w:pStyle w:val="null3"/>
              <w:jc w:val="both"/>
            </w:pP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jc w:val="both"/>
            </w:pPr>
            <w:r>
              <w:rPr/>
              <w:t xml:space="preserve"> </w:t>
            </w:r>
          </w:p>
          <w:p>
            <w:pPr>
              <w:pStyle w:val="null3"/>
              <w:jc w:val="both"/>
            </w:pPr>
            <w:r>
              <w:rPr/>
              <w:t xml:space="preserve"> </w:t>
            </w:r>
          </w:p>
          <w:p>
            <w:pPr>
              <w:pStyle w:val="null3"/>
              <w:jc w:val="both"/>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采购包2（配剂中心中药配方颗粒供应及智能化调配服务）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按需提供供货服务</w:t>
            </w:r>
          </w:p>
        </w:tc>
      </w:tr>
      <w:tr>
        <w:tc>
          <w:tcPr>
            <w:tcW w:type="dxa" w:w="4153"/>
          </w:tcPr>
          <w:p>
            <w:pPr>
              <w:pStyle w:val="null3"/>
            </w:pPr>
            <w:r>
              <w:rPr/>
              <w:t>标的提供的地点</w:t>
            </w:r>
          </w:p>
        </w:tc>
        <w:tc>
          <w:tcPr>
            <w:tcW w:type="dxa" w:w="4153"/>
          </w:tcPr>
          <w:p>
            <w:pPr>
              <w:pStyle w:val="null3"/>
            </w:pPr>
            <w:r>
              <w:rPr/>
              <w:t>中山市中医院指定地点</w:t>
            </w:r>
          </w:p>
        </w:tc>
      </w:tr>
      <w:tr>
        <w:tc>
          <w:tcPr>
            <w:tcW w:type="dxa" w:w="4153"/>
          </w:tcPr>
          <w:p>
            <w:pPr>
              <w:pStyle w:val="null3"/>
            </w:pPr>
            <w:r>
              <w:rPr/>
              <w:t>付款方式</w:t>
            </w:r>
          </w:p>
        </w:tc>
        <w:tc>
          <w:tcPr>
            <w:tcW w:type="dxa" w:w="4153"/>
          </w:tcPr>
          <w:p>
            <w:pPr>
              <w:pStyle w:val="null3"/>
            </w:pPr>
            <w:r>
              <w:rPr/>
              <w:t>1期：支付比例100%,中药颗粒验收合格和考核达标后，按每月各品种实际使用数量乘以成交供货服务单价之和进行结算（各品种实际使用数量乘以成交供货服务单价金额后结算金额按四舍五入规则，保留两位小数计算）。中标供应商于每月10号前向采购人提供：上一月份经双方签字确认的产品签收单，及相应金额、合法、有效正规发票，采购人于六个月内支付相关款项。</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1期：按批次，按行业标准、招标要求及投标时提供的样品标准进行验收，并签订《验收确认单》等。</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账号：138021516010003053</w:t>
            </w:r>
          </w:p>
          <w:p>
            <w:pPr>
              <w:pStyle w:val="null3"/>
            </w:pPr>
            <w:r>
              <w:rPr/>
              <w:t>户名：中山市中医院</w:t>
            </w:r>
          </w:p>
          <w:p>
            <w:pPr>
              <w:pStyle w:val="null3"/>
            </w:pPr>
            <w:r>
              <w:rPr/>
              <w:t>开户行：广发银行中山分行营业部</w:t>
            </w:r>
          </w:p>
          <w:p>
            <w:pPr>
              <w:pStyle w:val="null3"/>
            </w:pPr>
            <w:r>
              <w:rPr/>
              <w:t>支票提交方式：现场提交</w:t>
            </w:r>
          </w:p>
          <w:p>
            <w:pPr>
              <w:pStyle w:val="null3"/>
            </w:pPr>
            <w:r>
              <w:rPr/>
              <w:t>汇票、本票提交方式：现场提交</w:t>
            </w:r>
          </w:p>
          <w:p>
            <w:pPr>
              <w:pStyle w:val="null3"/>
            </w:pPr>
            <w:r>
              <w:rPr/>
              <w:t>说明：1.中标供应商须在签订合同后10个工作日内向采购人缴交采购包预算金额的5%作为本项目合同的履约保证金。履约保证金以由金融机构、担保机构出具的保函等非现金形式的方式提交，且必须向采购人递交原件。如遇项目延期、国家（省、市）验收不合格需中标供应商在规定的时间内整改，中标供应商必须配合延长保函的有效期。2.本项目履约保证金作为中标供应商合同履约服务的保证，在中标供应商完全履行合同义务后由采购人组织考核，根据考核结果扣除履约保证金相应金额。如中标供应商在本合同履行期间违反合同约定，采购人有权根据中标供应商违约及问题的严重程度相应全部或部分扣减履约保证金，若履约保证金不足以弥补中标供应商给采购人带来的损失的，中标供应商应在收到采购人书面通知后5日内补足因此给采购人造成的损失额。 3.履约保证金的退还，服务期结束后中标供应商无违约情况下，中标供应商出具履约保证金返还申请，采购人60日内全额退还履约保证金。</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1.投标供应商须列明采购人需要配合的条件。2.投标供应商需列明可为采购人提供的其它服务清单及具体内容，出具《对医院中医药学科高水平发展的服务方案》（方案内容至少包含科研合作、人才培养），方案需列明详细履约计划，且承诺可在服务期内完成。</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自有、合作基地供货服务能力</w:t>
            </w:r>
          </w:p>
        </w:tc>
        <w:tc>
          <w:tcPr>
            <w:tcW w:type="dxa" w:w="2076"/>
          </w:tcPr>
          <w:p>
            <w:pPr>
              <w:pStyle w:val="null3"/>
              <w:jc w:val="left"/>
            </w:pPr>
            <w:r>
              <w:rPr/>
              <w:t>投标供应商须提供自有、合作基地供货服务能力证明材料。（提供国家药监局网站查询页面截图，所有有效生产基地须在基地名称中包含与投标供应商一致或相近的名称，在生产地址和生产范围项下必须包含“颗粒剂（中药配方颗粒或含中药配方颗粒、或含中药前处理）”或“中药前处理及提取车间”表述，其他表述无效）</w:t>
            </w:r>
          </w:p>
        </w:tc>
      </w:tr>
      <w:tr>
        <w:tc>
          <w:tcPr>
            <w:tcW w:type="dxa" w:w="2076"/>
          </w:tcPr>
          <w:p/>
        </w:tc>
        <w:tc>
          <w:tcPr>
            <w:tcW w:type="dxa" w:w="2076"/>
          </w:tcPr>
          <w:p>
            <w:pPr>
              <w:pStyle w:val="null3"/>
              <w:jc w:val="center"/>
            </w:pPr>
            <w:r>
              <w:rPr/>
              <w:t>2</w:t>
            </w:r>
          </w:p>
        </w:tc>
        <w:tc>
          <w:tcPr>
            <w:tcW w:type="dxa" w:w="2076"/>
          </w:tcPr>
          <w:p>
            <w:pPr>
              <w:pStyle w:val="null3"/>
              <w:jc w:val="left"/>
            </w:pPr>
            <w:r>
              <w:rPr/>
              <w:t>备案品种数</w:t>
            </w:r>
          </w:p>
        </w:tc>
        <w:tc>
          <w:tcPr>
            <w:tcW w:type="dxa" w:w="2076"/>
          </w:tcPr>
          <w:p>
            <w:pPr>
              <w:pStyle w:val="null3"/>
              <w:jc w:val="left"/>
            </w:pPr>
            <w:r>
              <w:rPr/>
              <w:t>投标供应商在国家药品监督管理局备案的国标省标品种数截图为准。</w:t>
            </w:r>
          </w:p>
        </w:tc>
      </w:tr>
      <w:tr>
        <w:tc>
          <w:tcPr>
            <w:tcW w:type="dxa" w:w="2076"/>
          </w:tcPr>
          <w:p/>
        </w:tc>
        <w:tc>
          <w:tcPr>
            <w:tcW w:type="dxa" w:w="2076"/>
          </w:tcPr>
          <w:p>
            <w:pPr>
              <w:pStyle w:val="null3"/>
              <w:jc w:val="center"/>
            </w:pPr>
            <w:r>
              <w:rPr/>
              <w:t>3</w:t>
            </w:r>
          </w:p>
        </w:tc>
        <w:tc>
          <w:tcPr>
            <w:tcW w:type="dxa" w:w="2076"/>
          </w:tcPr>
          <w:p>
            <w:pPr>
              <w:pStyle w:val="null3"/>
              <w:jc w:val="left"/>
            </w:pPr>
            <w:r>
              <w:rPr/>
              <w:t>供应能力</w:t>
            </w:r>
          </w:p>
        </w:tc>
        <w:tc>
          <w:tcPr>
            <w:tcW w:type="dxa" w:w="2076"/>
          </w:tcPr>
          <w:p>
            <w:pPr>
              <w:pStyle w:val="null3"/>
              <w:jc w:val="left"/>
            </w:pPr>
            <w:r>
              <w:rPr/>
              <w:t>投标供应商填写对应“供应清单”中序号排列“1-382”各品种的现行“国家医保编码”并承诺真实性。（格式可自拟，可参考采购需求中项目概况下“四、国家医保编码填写及承诺（参考格式）”）</w:t>
            </w:r>
          </w:p>
        </w:tc>
      </w:tr>
      <w:tr>
        <w:tc>
          <w:tcPr>
            <w:tcW w:type="dxa" w:w="2076"/>
          </w:tcPr>
          <w:p/>
        </w:tc>
        <w:tc>
          <w:tcPr>
            <w:tcW w:type="dxa" w:w="2076"/>
          </w:tcPr>
          <w:p>
            <w:pPr>
              <w:pStyle w:val="null3"/>
              <w:jc w:val="center"/>
            </w:pPr>
            <w:r>
              <w:rPr/>
              <w:t>4</w:t>
            </w:r>
          </w:p>
        </w:tc>
        <w:tc>
          <w:tcPr>
            <w:tcW w:type="dxa" w:w="2076"/>
          </w:tcPr>
          <w:p>
            <w:pPr>
              <w:pStyle w:val="null3"/>
              <w:jc w:val="left"/>
            </w:pPr>
            <w:r>
              <w:rPr/>
              <w:t>参与制定国家标准品种数</w:t>
            </w:r>
          </w:p>
        </w:tc>
        <w:tc>
          <w:tcPr>
            <w:tcW w:type="dxa" w:w="2076"/>
          </w:tcPr>
          <w:p>
            <w:pPr>
              <w:pStyle w:val="null3"/>
              <w:jc w:val="left"/>
            </w:pPr>
            <w:r>
              <w:rPr/>
              <w:t>投标供应商参与制定中药配方颗粒国家标准品种数（提供国家药典委员会专家审评意见证明材料）</w:t>
            </w:r>
          </w:p>
        </w:tc>
      </w:tr>
      <w:tr>
        <w:tc>
          <w:tcPr>
            <w:tcW w:type="dxa" w:w="2076"/>
          </w:tcPr>
          <w:p/>
        </w:tc>
        <w:tc>
          <w:tcPr>
            <w:tcW w:type="dxa" w:w="2076"/>
          </w:tcPr>
          <w:p>
            <w:pPr>
              <w:pStyle w:val="null3"/>
              <w:jc w:val="center"/>
            </w:pPr>
            <w:r>
              <w:rPr/>
              <w:t>5</w:t>
            </w:r>
          </w:p>
        </w:tc>
        <w:tc>
          <w:tcPr>
            <w:tcW w:type="dxa" w:w="2076"/>
          </w:tcPr>
          <w:p>
            <w:pPr>
              <w:pStyle w:val="null3"/>
              <w:jc w:val="left"/>
            </w:pPr>
            <w:r>
              <w:rPr/>
              <w:t>中药传统炮制生产能力</w:t>
            </w:r>
          </w:p>
        </w:tc>
        <w:tc>
          <w:tcPr>
            <w:tcW w:type="dxa" w:w="2076"/>
          </w:tcPr>
          <w:p>
            <w:pPr>
              <w:pStyle w:val="null3"/>
              <w:jc w:val="left"/>
            </w:pPr>
            <w:r>
              <w:rPr/>
              <w:t>至少提供1个以上炮制规格品种的生产工艺规程、批生产记录文件等证明文件加盖公章。</w:t>
            </w:r>
          </w:p>
        </w:tc>
      </w:tr>
      <w:tr>
        <w:tc>
          <w:tcPr>
            <w:tcW w:type="dxa" w:w="2076"/>
          </w:tcPr>
          <w:p/>
        </w:tc>
        <w:tc>
          <w:tcPr>
            <w:tcW w:type="dxa" w:w="2076"/>
          </w:tcPr>
          <w:p>
            <w:pPr>
              <w:pStyle w:val="null3"/>
              <w:jc w:val="center"/>
            </w:pPr>
            <w:r>
              <w:rPr/>
              <w:t>6</w:t>
            </w:r>
          </w:p>
        </w:tc>
        <w:tc>
          <w:tcPr>
            <w:tcW w:type="dxa" w:w="2076"/>
          </w:tcPr>
          <w:p>
            <w:pPr>
              <w:pStyle w:val="null3"/>
              <w:jc w:val="left"/>
            </w:pPr>
            <w:r>
              <w:rPr/>
              <w:t>自有或共建中药材种植基地能力</w:t>
            </w:r>
          </w:p>
        </w:tc>
        <w:tc>
          <w:tcPr>
            <w:tcW w:type="dxa" w:w="2076"/>
          </w:tcPr>
          <w:p>
            <w:pPr>
              <w:pStyle w:val="null3"/>
              <w:jc w:val="left"/>
            </w:pPr>
            <w:r>
              <w:rPr/>
              <w:t>提供投标供应商自建或共建中药材种植基地协议等证明文件加盖公章。</w:t>
            </w:r>
          </w:p>
        </w:tc>
      </w:tr>
      <w:tr>
        <w:tc>
          <w:tcPr>
            <w:tcW w:type="dxa" w:w="2076"/>
          </w:tcPr>
          <w:p/>
        </w:tc>
        <w:tc>
          <w:tcPr>
            <w:tcW w:type="dxa" w:w="2076"/>
          </w:tcPr>
          <w:p>
            <w:pPr>
              <w:pStyle w:val="null3"/>
              <w:jc w:val="center"/>
            </w:pPr>
            <w:r>
              <w:rPr/>
              <w:t>7</w:t>
            </w:r>
          </w:p>
        </w:tc>
        <w:tc>
          <w:tcPr>
            <w:tcW w:type="dxa" w:w="2076"/>
          </w:tcPr>
          <w:p>
            <w:pPr>
              <w:pStyle w:val="null3"/>
              <w:jc w:val="left"/>
            </w:pPr>
            <w:r>
              <w:rPr/>
              <w:t>企业认证</w:t>
            </w:r>
          </w:p>
        </w:tc>
        <w:tc>
          <w:tcPr>
            <w:tcW w:type="dxa" w:w="2076"/>
          </w:tcPr>
          <w:p>
            <w:pPr>
              <w:pStyle w:val="null3"/>
              <w:jc w:val="left"/>
            </w:pPr>
            <w:r>
              <w:rPr/>
              <w:t>提供投标供应商通过体系认证证明材料。</w:t>
            </w:r>
          </w:p>
        </w:tc>
      </w:tr>
      <w:tr>
        <w:tc>
          <w:tcPr>
            <w:tcW w:type="dxa" w:w="2076"/>
          </w:tcPr>
          <w:p/>
        </w:tc>
        <w:tc>
          <w:tcPr>
            <w:tcW w:type="dxa" w:w="2076"/>
          </w:tcPr>
          <w:p>
            <w:pPr>
              <w:pStyle w:val="null3"/>
              <w:jc w:val="center"/>
            </w:pPr>
            <w:r>
              <w:rPr/>
              <w:t>8</w:t>
            </w:r>
          </w:p>
        </w:tc>
        <w:tc>
          <w:tcPr>
            <w:tcW w:type="dxa" w:w="2076"/>
          </w:tcPr>
          <w:p>
            <w:pPr>
              <w:pStyle w:val="null3"/>
              <w:jc w:val="left"/>
            </w:pPr>
            <w:r>
              <w:rPr/>
              <w:t>产品溯源监管</w:t>
            </w:r>
          </w:p>
        </w:tc>
        <w:tc>
          <w:tcPr>
            <w:tcW w:type="dxa" w:w="2076"/>
          </w:tcPr>
          <w:p>
            <w:pPr>
              <w:pStyle w:val="null3"/>
              <w:jc w:val="left"/>
            </w:pPr>
            <w:r>
              <w:rPr/>
              <w:t>所投颗粒产品的包装具有二维码等便查信息的（提供供应清单任意1个品种包装图片证明）；具有中药材可溯源系统，能证明中药材原料全流程可溯源的（提供供应清单任意1个溯源品种溯源截图、产品包装图片、扫描裁图证明，要求体现国家上市备案号、销售备案号、饮片执行标准、颗粒执行标准、种植信息（采收、施肥、种苗出圃、扦插、整地、修枝、移栽、修枝等种植技术））</w:t>
            </w:r>
          </w:p>
        </w:tc>
      </w:tr>
      <w:tr>
        <w:tc>
          <w:tcPr>
            <w:tcW w:type="dxa" w:w="2076"/>
          </w:tcPr>
          <w:p/>
        </w:tc>
        <w:tc>
          <w:tcPr>
            <w:tcW w:type="dxa" w:w="2076"/>
          </w:tcPr>
          <w:p>
            <w:pPr>
              <w:pStyle w:val="null3"/>
              <w:jc w:val="center"/>
            </w:pPr>
            <w:r>
              <w:rPr/>
              <w:t>9</w:t>
            </w:r>
          </w:p>
        </w:tc>
        <w:tc>
          <w:tcPr>
            <w:tcW w:type="dxa" w:w="2076"/>
          </w:tcPr>
          <w:p>
            <w:pPr>
              <w:pStyle w:val="null3"/>
              <w:jc w:val="left"/>
            </w:pPr>
            <w:r>
              <w:rPr/>
              <w:t>其它承诺</w:t>
            </w:r>
          </w:p>
        </w:tc>
        <w:tc>
          <w:tcPr>
            <w:tcW w:type="dxa" w:w="2076"/>
          </w:tcPr>
          <w:p>
            <w:pPr>
              <w:pStyle w:val="null3"/>
              <w:jc w:val="left"/>
            </w:pPr>
            <w:r>
              <w:rPr/>
              <w:t>投标供应商须提供《供货时间承诺》，承诺满足：一般药品3天（含3天）之内、急需药品24小时以内（含24小时）供应到位；提供《退换货服务承诺》，承诺满足采购需求关于退换货服务的要求。</w:t>
            </w:r>
          </w:p>
        </w:tc>
      </w:tr>
      <w:tr>
        <w:tc>
          <w:tcPr>
            <w:tcW w:type="dxa" w:w="2076"/>
          </w:tcPr>
          <w:p/>
        </w:tc>
        <w:tc>
          <w:tcPr>
            <w:tcW w:type="dxa" w:w="2076"/>
          </w:tcPr>
          <w:p>
            <w:pPr>
              <w:pStyle w:val="null3"/>
              <w:jc w:val="center"/>
            </w:pPr>
            <w:r>
              <w:rPr/>
              <w:t>10</w:t>
            </w:r>
          </w:p>
        </w:tc>
        <w:tc>
          <w:tcPr>
            <w:tcW w:type="dxa" w:w="2076"/>
          </w:tcPr>
          <w:p>
            <w:pPr>
              <w:pStyle w:val="null3"/>
              <w:jc w:val="left"/>
            </w:pPr>
            <w:r>
              <w:rPr/>
              <w:t>项目应急预案</w:t>
            </w:r>
          </w:p>
        </w:tc>
        <w:tc>
          <w:tcPr>
            <w:tcW w:type="dxa" w:w="2076"/>
          </w:tcPr>
          <w:p>
            <w:pPr>
              <w:pStyle w:val="null3"/>
              <w:jc w:val="left"/>
            </w:pPr>
            <w:r>
              <w:rPr/>
              <w:t>项目应急预案需具备可操作性，所有处置措施需量化时间节点、明确责任人员、配套资源保障，且需定期演练和动态更新，确保突发事件发生时能够快速响应、有效处置，最大限度降低对医院正常诊疗秩序的影响。预案内容包括并不限于①核心风险场景与应急处置重点（药品质量安全应急、供应保障应急、智能化调配系统应急、人员配置应急、调配所需各类耗材应急、信息安全与保密应急）；②应急组织架构与响应机制（应急组织架构、应急响应分级、应急处置流程）；③应急保障与演练要求（资源保障、应急演练与培训）；④应急责任与考核衔接；⑤沟通与协作机制（内部沟通、外部协作）方面。</w:t>
            </w:r>
          </w:p>
        </w:tc>
      </w:tr>
      <w:tr>
        <w:tc>
          <w:tcPr>
            <w:tcW w:type="dxa" w:w="2076"/>
          </w:tcPr>
          <w:p/>
        </w:tc>
        <w:tc>
          <w:tcPr>
            <w:tcW w:type="dxa" w:w="2076"/>
          </w:tcPr>
          <w:p>
            <w:pPr>
              <w:pStyle w:val="null3"/>
              <w:jc w:val="center"/>
            </w:pPr>
            <w:r>
              <w:rPr/>
              <w:t>11</w:t>
            </w:r>
          </w:p>
        </w:tc>
        <w:tc>
          <w:tcPr>
            <w:tcW w:type="dxa" w:w="2076"/>
          </w:tcPr>
          <w:p>
            <w:pPr>
              <w:pStyle w:val="null3"/>
              <w:jc w:val="left"/>
            </w:pPr>
            <w:r>
              <w:rPr/>
              <w:t>质量承诺及保证措施</w:t>
            </w:r>
          </w:p>
        </w:tc>
        <w:tc>
          <w:tcPr>
            <w:tcW w:type="dxa" w:w="2076"/>
          </w:tcPr>
          <w:p>
            <w:pPr>
              <w:pStyle w:val="null3"/>
              <w:jc w:val="left"/>
            </w:pPr>
            <w:r>
              <w:rPr/>
              <w:t>质量承诺及保证措施包括并不限于①质量标准符合性承诺；②生产过程质量管控承诺；③产品检验与追溯承诺；④包装与效期承诺；⑤质量问题处置承诺；⑥品种供应保障承诺；⑦人员与设备质量保障承诺；⑧服务质量持续改进承诺。</w:t>
            </w:r>
          </w:p>
        </w:tc>
      </w:tr>
      <w:tr>
        <w:tc>
          <w:tcPr>
            <w:tcW w:type="dxa" w:w="2076"/>
          </w:tcPr>
          <w:p/>
        </w:tc>
        <w:tc>
          <w:tcPr>
            <w:tcW w:type="dxa" w:w="2076"/>
          </w:tcPr>
          <w:p>
            <w:pPr>
              <w:pStyle w:val="null3"/>
              <w:jc w:val="center"/>
            </w:pPr>
            <w:r>
              <w:rPr/>
              <w:t>12</w:t>
            </w:r>
          </w:p>
        </w:tc>
        <w:tc>
          <w:tcPr>
            <w:tcW w:type="dxa" w:w="2076"/>
          </w:tcPr>
          <w:p>
            <w:pPr>
              <w:pStyle w:val="null3"/>
              <w:jc w:val="left"/>
            </w:pPr>
            <w:r>
              <w:rPr/>
              <w:t>项目实施方案</w:t>
            </w:r>
          </w:p>
        </w:tc>
        <w:tc>
          <w:tcPr>
            <w:tcW w:type="dxa" w:w="2076"/>
          </w:tcPr>
          <w:p>
            <w:pPr>
              <w:pStyle w:val="null3"/>
              <w:jc w:val="left"/>
            </w:pPr>
            <w:r>
              <w:rPr/>
              <w:t>项目实施方案包括并不限于①项目总体实施规划（实施阶段划分、里程碑节点）；②自备智能化调配药房建设方案（设备的选型配置、场地布局设计、系统对接方案、安装调试计划）；③人员配置方案（驻场团队架构、人员资质情况、人员管理）；④中药配方颗粒供应方案（品种覆盖计划、供应链保障、库存管理）；⑤质量管控实施方案（全流程质量管控体系、检验检测机制、追溯体系建设）；⑥服务运营管理方案（日常调配服务流程、耗材管理、客户响应机制）；⑦项目实施保障措施（组织保障、技术保障、资源保障、风险防控。</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其他服务</w:t>
            </w:r>
          </w:p>
        </w:tc>
        <w:tc>
          <w:tcPr>
            <w:tcW w:type="dxa" w:w="831"/>
          </w:tcPr>
          <w:p>
            <w:pPr>
              <w:pStyle w:val="null3"/>
              <w:jc w:val="left"/>
            </w:pPr>
            <w:r>
              <w:rPr/>
              <w:t>配剂中心中药配方颗粒供应及智能化调配服务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18,100,000.00</w:t>
            </w:r>
          </w:p>
        </w:tc>
        <w:tc>
          <w:tcPr>
            <w:tcW w:type="dxa" w:w="831"/>
          </w:tcPr>
          <w:p>
            <w:pPr>
              <w:pStyle w:val="null3"/>
              <w:jc w:val="right"/>
            </w:pPr>
            <w:r>
              <w:rPr/>
              <w:t>18,100,000.00</w:t>
            </w:r>
          </w:p>
        </w:tc>
        <w:tc>
          <w:tcPr>
            <w:tcW w:type="dxa" w:w="831"/>
          </w:tcPr>
          <w:p>
            <w:pPr>
              <w:pStyle w:val="null3"/>
            </w:pPr>
            <w:r>
              <w:rPr/>
              <w:t>100.0</w:t>
            </w:r>
          </w:p>
        </w:tc>
        <w:tc>
          <w:tcPr>
            <w:tcW w:type="dxa" w:w="831"/>
          </w:tcPr>
          <w:p>
            <w:pPr>
              <w:pStyle w:val="null3"/>
            </w:pPr>
            <w:r>
              <w:rPr/>
              <w:t>工业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配剂中心中药配方颗粒供应及智能化调配服务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4"/>
              </w:rPr>
              <w:t>★</w:t>
            </w:r>
            <w:r>
              <w:rPr>
                <w:sz w:val="24"/>
              </w:rPr>
              <w:t>1.</w:t>
            </w:r>
            <w:r>
              <w:rPr>
                <w:sz w:val="24"/>
              </w:rPr>
              <w:t>投标供应商的投标报价</w:t>
            </w:r>
            <w:r>
              <w:rPr>
                <w:sz w:val="24"/>
              </w:rPr>
              <w:t>“折扣率”不得大于</w:t>
            </w:r>
            <w:r>
              <w:rPr>
                <w:sz w:val="24"/>
              </w:rPr>
              <w:t>98</w:t>
            </w:r>
            <w:r>
              <w:rPr>
                <w:sz w:val="24"/>
              </w:rPr>
              <w:t>%且不能为负数不能为零，各品目的投标报价“折扣率”须相同，否则视为无效报价。</w:t>
            </w:r>
          </w:p>
          <w:p>
            <w:pPr>
              <w:pStyle w:val="null3"/>
              <w:jc w:val="both"/>
            </w:pPr>
            <w:r>
              <w:rPr>
                <w:sz w:val="24"/>
              </w:rPr>
              <w:t>★</w:t>
            </w:r>
            <w:r>
              <w:rPr>
                <w:sz w:val="24"/>
              </w:rPr>
              <w:t>2.</w:t>
            </w:r>
            <w:r>
              <w:rPr>
                <w:sz w:val="24"/>
              </w:rPr>
              <w:t>投标供应商应在投标文件中以单独的书面承诺函承诺以下服务条款（提供承诺书）：对于报价目录外的中药颗粒品种，采购方若有需求，中标供应商应保证积极供应。</w:t>
            </w:r>
          </w:p>
          <w:p>
            <w:pPr>
              <w:pStyle w:val="null3"/>
            </w:pPr>
            <w:r>
              <w:rPr>
                <w:sz w:val="24"/>
              </w:rPr>
              <w:t>★</w:t>
            </w:r>
            <w:r>
              <w:rPr>
                <w:sz w:val="24"/>
              </w:rPr>
              <w:t>3.中标供应商</w:t>
            </w:r>
            <w:r>
              <w:rPr>
                <w:sz w:val="24"/>
              </w:rPr>
              <w:t>需按处方调配好并负责免费配送到中山市辖区范围的患者家中或医院指定地址，快递费用由</w:t>
            </w:r>
            <w:r>
              <w:rPr>
                <w:sz w:val="24"/>
              </w:rPr>
              <w:t>中标供应商</w:t>
            </w:r>
            <w:r>
              <w:rPr>
                <w:sz w:val="24"/>
              </w:rPr>
              <w:t>承担，中山市外的药品快递费由患者到付。配送时效要求：中山市城区范围内，要求对下午三点前完成缴费的，当天送达；中山市镇区范围，要求对上午十二点前完成缴费的，当天送达；其他情况允许次日送达。</w:t>
            </w:r>
          </w:p>
        </w:tc>
      </w:tr>
      <w:tr>
        <w:tc>
          <w:tcPr>
            <w:tcW w:type="dxa" w:w="2076"/>
          </w:tcPr>
          <w:p/>
        </w:tc>
        <w:tc>
          <w:tcPr>
            <w:tcW w:type="dxa" w:w="415"/>
          </w:tcPr>
          <w:p>
            <w:pPr>
              <w:pStyle w:val="null3"/>
            </w:pPr>
            <w:r>
              <w:rPr/>
              <w:t>2</w:t>
            </w:r>
          </w:p>
        </w:tc>
        <w:tc>
          <w:tcPr>
            <w:tcW w:type="dxa" w:w="5814"/>
          </w:tcPr>
          <w:p>
            <w:pPr>
              <w:pStyle w:val="null3"/>
              <w:jc w:val="both"/>
            </w:pPr>
            <w:r>
              <w:rPr>
                <w:sz w:val="24"/>
              </w:rPr>
              <w:t>一、服务内容</w:t>
            </w:r>
          </w:p>
          <w:p>
            <w:pPr>
              <w:pStyle w:val="null3"/>
              <w:jc w:val="both"/>
            </w:pPr>
            <w:r>
              <w:rPr>
                <w:sz w:val="24"/>
              </w:rPr>
              <w:t>1.服务商负责医院配剂中心中药配方颗粒的供货及调配服务</w:t>
            </w:r>
            <w:r>
              <w:rPr>
                <w:sz w:val="24"/>
              </w:rPr>
              <w:t>(按《中华人民共和国药品管理法》、《处方管理办法》相关规定实施)</w:t>
            </w:r>
          </w:p>
          <w:p>
            <w:pPr>
              <w:pStyle w:val="null3"/>
              <w:jc w:val="both"/>
            </w:pPr>
            <w:r>
              <w:rPr>
                <w:sz w:val="24"/>
              </w:rPr>
              <w:t>2.服务商负责颗粒智能化调配药房的建设及维护(包括智能化调配设备、中药处方前置审核软件系统、颗粒进销存系统、驻场辅助调配人员、设备及软件系统的维修维护等)</w:t>
            </w:r>
          </w:p>
          <w:p>
            <w:pPr>
              <w:pStyle w:val="null3"/>
              <w:jc w:val="both"/>
            </w:pPr>
            <w:r>
              <w:rPr>
                <w:sz w:val="24"/>
              </w:rPr>
              <w:t>2.1 所有调配机器、软件等运行期间的安装、调试、使用费、维修等所有相关费用均包括在内，同时包括中药配方颗粒智能药房配套设施的完善；</w:t>
            </w:r>
          </w:p>
          <w:p>
            <w:pPr>
              <w:pStyle w:val="null3"/>
              <w:jc w:val="both"/>
            </w:pPr>
            <w:r>
              <w:rPr>
                <w:sz w:val="24"/>
              </w:rPr>
              <w:t>2.2</w:t>
            </w:r>
            <w:r>
              <w:rPr>
                <w:sz w:val="24"/>
              </w:rPr>
              <w:t>服务商为本项目配备</w:t>
            </w:r>
            <w:r>
              <w:rPr>
                <w:sz w:val="21"/>
              </w:rPr>
              <w:t>不少于</w:t>
            </w:r>
            <w:r>
              <w:rPr>
                <w:sz w:val="21"/>
              </w:rPr>
              <w:t>2</w:t>
            </w:r>
            <w:r>
              <w:rPr>
                <w:sz w:val="21"/>
              </w:rPr>
              <w:t>人</w:t>
            </w:r>
            <w:r>
              <w:rPr>
                <w:sz w:val="24"/>
              </w:rPr>
              <w:t>驻场辅助调配人员</w:t>
            </w:r>
            <w:r>
              <w:rPr>
                <w:sz w:val="24"/>
              </w:rPr>
              <w:t>(驻场辅助调配人员工作时间按采购人具体要求执行，如无法满足正常工作需求，采购人可要求服务商增加人员)；颗粒配套设备维修时须保证设备维修人员20分钟内响应，30分钟内到达现场。驻场辅助调配人员按相关法规规定，调剂设备维修人员要求具备调剂设备维修保养能力，服务商负责项目配备人员的所有费用；</w:t>
            </w:r>
          </w:p>
          <w:p>
            <w:pPr>
              <w:pStyle w:val="null3"/>
              <w:jc w:val="both"/>
            </w:pPr>
            <w:r>
              <w:rPr>
                <w:sz w:val="24"/>
              </w:rPr>
              <w:t>2.3</w:t>
            </w:r>
            <w:r>
              <w:rPr>
                <w:sz w:val="24"/>
              </w:rPr>
              <w:t>服务商为完成服务所自备</w:t>
            </w:r>
            <w:r>
              <w:rPr>
                <w:sz w:val="24"/>
              </w:rPr>
              <w:t>的智能化调配</w:t>
            </w:r>
            <w:r>
              <w:rPr>
                <w:sz w:val="24"/>
              </w:rPr>
              <w:t>设备</w:t>
            </w:r>
            <w:r>
              <w:rPr>
                <w:sz w:val="24"/>
              </w:rPr>
              <w:t>需能够放置到采购人指定的场地，可提供的放置面积不大于（</w:t>
            </w:r>
            <w:r>
              <w:rPr>
                <w:sz w:val="24"/>
              </w:rPr>
              <w:t>6.2</w:t>
            </w:r>
            <w:r>
              <w:rPr>
                <w:sz w:val="24"/>
              </w:rPr>
              <w:t>*</w:t>
            </w:r>
            <w:r>
              <w:rPr>
                <w:sz w:val="24"/>
              </w:rPr>
              <w:t>6</w:t>
            </w:r>
            <w:r>
              <w:rPr>
                <w:sz w:val="24"/>
              </w:rPr>
              <w:t>.</w:t>
            </w:r>
            <w:r>
              <w:rPr>
                <w:sz w:val="24"/>
              </w:rPr>
              <w:t>5</w:t>
            </w:r>
            <w:r>
              <w:rPr>
                <w:sz w:val="24"/>
              </w:rPr>
              <w:t>）</w:t>
            </w:r>
            <w:r>
              <w:rPr>
                <w:sz w:val="24"/>
              </w:rPr>
              <w:t>m</w:t>
            </w:r>
            <w:r>
              <w:rPr>
                <w:sz w:val="24"/>
                <w:vertAlign w:val="superscript"/>
              </w:rPr>
              <w:t>2</w:t>
            </w:r>
            <w:r>
              <w:rPr>
                <w:sz w:val="24"/>
              </w:rPr>
              <w:t>。</w:t>
            </w:r>
          </w:p>
          <w:p>
            <w:pPr>
              <w:pStyle w:val="null3"/>
              <w:jc w:val="both"/>
            </w:pPr>
            <w:r>
              <w:rPr>
                <w:sz w:val="24"/>
              </w:rPr>
              <w:t>（</w:t>
            </w:r>
            <w:r>
              <w:rPr>
                <w:sz w:val="24"/>
              </w:rPr>
              <w:t>1）</w:t>
            </w:r>
            <w:r>
              <w:rPr>
                <w:sz w:val="24"/>
              </w:rPr>
              <w:t>服务商</w:t>
            </w:r>
            <w:r>
              <w:rPr>
                <w:sz w:val="24"/>
              </w:rPr>
              <w:t>自备的</w:t>
            </w:r>
            <w:r>
              <w:rPr>
                <w:sz w:val="24"/>
              </w:rPr>
              <w:t>全套调剂设备、实施平台及全套设施、软件及耗材</w:t>
            </w:r>
            <w:r>
              <w:rPr>
                <w:sz w:val="24"/>
              </w:rPr>
              <w:t>须承诺满足采购人放置场地面积要求。设备</w:t>
            </w:r>
            <w:r>
              <w:rPr>
                <w:sz w:val="24"/>
              </w:rPr>
              <w:t>至少</w:t>
            </w:r>
            <w:r>
              <w:rPr>
                <w:sz w:val="24"/>
              </w:rPr>
              <w:t>可</w:t>
            </w:r>
            <w:r>
              <w:rPr>
                <w:sz w:val="24"/>
              </w:rPr>
              <w:t>同时调剂</w:t>
            </w:r>
            <w:r>
              <w:rPr>
                <w:sz w:val="24"/>
              </w:rPr>
              <w:t>2张处方及以上，可至少同时调剂5味颗粒（5个调剂孔位及以上）</w:t>
            </w:r>
          </w:p>
          <w:p>
            <w:pPr>
              <w:pStyle w:val="null3"/>
              <w:jc w:val="both"/>
            </w:pPr>
            <w:r>
              <w:rPr>
                <w:sz w:val="24"/>
              </w:rPr>
              <w:t>（</w:t>
            </w:r>
            <w:r>
              <w:rPr>
                <w:sz w:val="24"/>
              </w:rPr>
              <w:t>2）服务商</w:t>
            </w:r>
            <w:r>
              <w:rPr>
                <w:sz w:val="24"/>
              </w:rPr>
              <w:t>自备的</w:t>
            </w:r>
            <w:r>
              <w:rPr>
                <w:sz w:val="24"/>
              </w:rPr>
              <w:t>全套调剂设备，符合提供的全套调剂设备，符合</w:t>
            </w:r>
            <w:r>
              <w:rPr>
                <w:sz w:val="24"/>
              </w:rPr>
              <w:t>“装量差异：0.5g（含）以下误差≤±10%，0.5g~1.5g(含)以下误差≤±8%，1.5g~3.0g(含)以下误差≤±7%，3.0g以上误差≤±5%”要求</w:t>
            </w:r>
            <w:r>
              <w:rPr>
                <w:sz w:val="24"/>
              </w:rPr>
              <w:t>。（</w:t>
            </w:r>
            <w:r>
              <w:rPr>
                <w:sz w:val="24"/>
              </w:rPr>
              <w:t>须提供完整软件、硬件参数功能详细数据或技术白皮书，以证明能达到项目要求</w:t>
            </w:r>
            <w:r>
              <w:rPr>
                <w:sz w:val="24"/>
              </w:rPr>
              <w:t>）</w:t>
            </w:r>
          </w:p>
          <w:p>
            <w:pPr>
              <w:pStyle w:val="null3"/>
              <w:jc w:val="both"/>
            </w:pPr>
            <w:r>
              <w:rPr>
                <w:sz w:val="24"/>
              </w:rPr>
              <w:t>3.服务商</w:t>
            </w:r>
            <w:r>
              <w:rPr>
                <w:sz w:val="24"/>
              </w:rPr>
              <w:t>负责提供调配所需人员及一切耗材（包括但不限于药袋、打印标签等消耗品）。</w:t>
            </w:r>
          </w:p>
          <w:p>
            <w:pPr>
              <w:pStyle w:val="null3"/>
              <w:jc w:val="both"/>
            </w:pPr>
            <w:r>
              <w:rPr>
                <w:sz w:val="24"/>
              </w:rPr>
              <w:t>二、中药配方颗粒供应清单</w:t>
            </w:r>
          </w:p>
          <w:tbl>
            <w:tblPr>
              <w:tblInd w:type="dxa" w:w="120"/>
              <w:tblBorders>
                <w:top w:val="none" w:color="000000" w:sz="4"/>
                <w:left w:val="none" w:color="000000" w:sz="4"/>
                <w:bottom w:val="none" w:color="000000" w:sz="4"/>
                <w:right w:val="none" w:color="000000" w:sz="4"/>
                <w:insideH w:val="none"/>
                <w:insideV w:val="none"/>
              </w:tblBorders>
            </w:tblPr>
            <w:tblGrid>
              <w:gridCol w:w="527"/>
              <w:gridCol w:w="854"/>
              <w:gridCol w:w="886"/>
              <w:gridCol w:w="1265"/>
              <w:gridCol w:w="1002"/>
              <w:gridCol w:w="1023"/>
            </w:tblGrid>
            <w:tr>
              <w:tc>
                <w:tcPr>
                  <w:tcW w:type="dxa" w:w="5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8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中药颗粒名称</w:t>
                  </w:r>
                </w:p>
              </w:tc>
              <w:tc>
                <w:tcPr>
                  <w:tcW w:type="dxa" w:w="8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执行标准（国标</w:t>
                  </w:r>
                  <w:r>
                    <w:rPr>
                      <w:sz w:val="24"/>
                    </w:rPr>
                    <w:t>/省标）</w:t>
                  </w:r>
                </w:p>
              </w:tc>
              <w:tc>
                <w:tcPr>
                  <w:tcW w:type="dxa" w:w="12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w:t>
                  </w:r>
                  <w:r>
                    <w:rPr>
                      <w:sz w:val="24"/>
                    </w:rPr>
                    <w:t>1克颗粒相当于饮片量(克)</w:t>
                  </w:r>
                </w:p>
              </w:tc>
              <w:tc>
                <w:tcPr>
                  <w:tcW w:type="dxa" w:w="10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参考总用量</w:t>
                  </w:r>
                  <w:r>
                    <w:rPr>
                      <w:sz w:val="24"/>
                    </w:rPr>
                    <w:t>-按饮片计（克）</w:t>
                  </w:r>
                </w:p>
              </w:tc>
              <w:tc>
                <w:tcPr>
                  <w:tcW w:type="dxa" w:w="10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最高限价</w:t>
                  </w:r>
                  <w:r>
                    <w:rPr>
                      <w:sz w:val="24"/>
                    </w:rPr>
                    <w:t>(元/g饮片)</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葛根</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357134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0.170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芦根</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5.9</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259423</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0.110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白茅根</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438352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0.116</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山豆根</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1.367</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板蓝根</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30537</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0.148</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茜草</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47359</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0.370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苦参</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10484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0.150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天花粉</w:t>
                  </w:r>
                  <w:r>
                    <w:rPr>
                      <w:sz w:val="24"/>
                    </w:rPr>
                    <w:t>(栝楼)</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211697</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0.190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甘草</w:t>
                  </w:r>
                  <w:r>
                    <w:rPr>
                      <w:sz w:val="24"/>
                    </w:rPr>
                    <w:t>(甘草)</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906834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0.260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炙甘草</w:t>
                  </w:r>
                  <w:r>
                    <w:rPr>
                      <w:sz w:val="24"/>
                    </w:rPr>
                    <w:t>(甘草)</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538741</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0.320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太子参</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237958</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0.510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重楼</w:t>
                  </w:r>
                  <w:r>
                    <w:rPr>
                      <w:sz w:val="24"/>
                    </w:rPr>
                    <w:t>(云南重楼)</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9148</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2.500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地榆</w:t>
                  </w:r>
                  <w:r>
                    <w:rPr>
                      <w:sz w:val="24"/>
                    </w:rPr>
                    <w:t>(地榆)</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136126</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0.180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骨碎补</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37214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0.240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威灵仙</w:t>
                  </w:r>
                  <w:r>
                    <w:rPr>
                      <w:sz w:val="24"/>
                    </w:rPr>
                    <w:t>(东北铁线莲)</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69435</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0.467</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射干</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10959</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0.290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白前</w:t>
                  </w:r>
                  <w:r>
                    <w:rPr>
                      <w:sz w:val="24"/>
                    </w:rPr>
                    <w:t>(柳叶白前)</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7298</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0.242</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百部</w:t>
                  </w:r>
                  <w:r>
                    <w:rPr>
                      <w:sz w:val="24"/>
                    </w:rPr>
                    <w:t>(对叶百部)</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14946</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0.265</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桔梗</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340200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0.320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制远志</w:t>
                  </w:r>
                  <w:r>
                    <w:rPr>
                      <w:sz w:val="24"/>
                    </w:rPr>
                    <w:t>(远志)</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198828</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0.737</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紫菀</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43551</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0.250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黄连</w:t>
                  </w:r>
                  <w:r>
                    <w:rPr>
                      <w:sz w:val="24"/>
                    </w:rPr>
                    <w:t>(黄连)</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327389</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0.880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黄芩</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482896</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0.230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大黄</w:t>
                  </w:r>
                  <w:r>
                    <w:rPr>
                      <w:sz w:val="24"/>
                    </w:rPr>
                    <w:t>(药用大黄)</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150473</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0.220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人参</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127661</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1.810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西洋参</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4971</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2.170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北沙参</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38829</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0.235</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丹参</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1407174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0.220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玄参</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456142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0.166</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黄芪</w:t>
                  </w:r>
                  <w:r>
                    <w:rPr>
                      <w:sz w:val="24"/>
                    </w:rPr>
                    <w:t>(蒙古黄芪)</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1835403</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0.230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白术</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1604832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0.310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麸炒苍术</w:t>
                  </w:r>
                  <w:r>
                    <w:rPr>
                      <w:sz w:val="24"/>
                    </w:rPr>
                    <w:t>(北苍术)</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169256</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0.849</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泽泻</w:t>
                  </w:r>
                  <w:r>
                    <w:rPr>
                      <w:sz w:val="24"/>
                    </w:rPr>
                    <w:t>(泽泻)</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674841</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0.240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麦冬</w:t>
                  </w:r>
                  <w:r>
                    <w:rPr>
                      <w:sz w:val="24"/>
                    </w:rPr>
                    <w:t>(川麦冬)</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335173</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0.773</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知母</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265785</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0.230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生地黄</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1456145</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0.260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熟地黄</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960144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0.290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制何首乌</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20426</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0.200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附片</w:t>
                  </w:r>
                  <w:r>
                    <w:rPr>
                      <w:sz w:val="24"/>
                    </w:rPr>
                    <w:t>(黑顺片)</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25898</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0.444</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醋香附</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392495</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0.190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制川乌</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499</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1.171</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42</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乌药</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56905</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0.140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当归</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1435104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0.340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44</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川芎</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988312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0.300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白芷</w:t>
                  </w:r>
                  <w:r>
                    <w:rPr>
                      <w:sz w:val="24"/>
                    </w:rPr>
                    <w:t>(白芷)</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246876</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0.200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46</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天麻</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253492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0.650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47</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升麻</w:t>
                  </w:r>
                  <w:r>
                    <w:rPr>
                      <w:sz w:val="24"/>
                    </w:rPr>
                    <w:t>(大三叶升麻)</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201160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0.430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防己</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50625</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0.500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防风</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287565</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0.350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藁本</w:t>
                  </w:r>
                  <w:r>
                    <w:rPr>
                      <w:sz w:val="24"/>
                    </w:rPr>
                    <w:t>(辽藁本)</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587</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0.340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51</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羌活</w:t>
                  </w:r>
                  <w:r>
                    <w:rPr>
                      <w:sz w:val="24"/>
                    </w:rPr>
                    <w:t>(羌活)</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61831</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0.660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52</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独活</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58227</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0.260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53</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秦艽</w:t>
                  </w:r>
                  <w:r>
                    <w:rPr>
                      <w:sz w:val="24"/>
                    </w:rPr>
                    <w:t>(粗茎秦艽)</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39034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0.380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54</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续断</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477350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0.220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川牛膝</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55290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0.280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牛膝</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917049</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0.280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土茯苓</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380949</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0.183</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北柴胡</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1216519</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0.450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59</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前胡</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58781</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0.400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醋延胡索</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1083908</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0.360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61</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白芍</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1050781</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0.180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62</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赤芍</w:t>
                  </w:r>
                  <w:r>
                    <w:rPr>
                      <w:sz w:val="24"/>
                    </w:rPr>
                    <w:t>(芍药)</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986848</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0.263</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63</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干姜</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212870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0.260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64</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生姜</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430337</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0.170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65</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姜黄</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35316</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0.190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66</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木香</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357210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0.250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浙贝母</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317051</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0.490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68</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猫爪草</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21885</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0.515</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69</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龙胆</w:t>
                  </w:r>
                  <w:r>
                    <w:rPr>
                      <w:sz w:val="24"/>
                    </w:rPr>
                    <w:t>(龙胆)</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36965</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0.360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虎杖</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16664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0.120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71</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大蓟</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3434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0.140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72</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炙黄芪</w:t>
                  </w:r>
                  <w:r>
                    <w:rPr>
                      <w:sz w:val="24"/>
                    </w:rPr>
                    <w:t>(蒙古黄芪)</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16980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0.330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73</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熟大黄</w:t>
                  </w:r>
                  <w:r>
                    <w:rPr>
                      <w:sz w:val="24"/>
                    </w:rPr>
                    <w:t>(药用大黄)</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29283</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0.200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74</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红景天</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9886</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0.483</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75</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麸炒白术</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221906</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0.340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76</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党参</w:t>
                  </w:r>
                  <w:r>
                    <w:rPr>
                      <w:sz w:val="24"/>
                    </w:rPr>
                    <w:t>(党参)</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925406</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0.430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77</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炒白芍</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48669</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0.200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78</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栀子</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229838</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0.190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79</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牛蒡子</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77862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0.170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80</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山楂</w:t>
                  </w:r>
                  <w:r>
                    <w:rPr>
                      <w:sz w:val="24"/>
                    </w:rPr>
                    <w:t>(山里红)</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167304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0.170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81</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莱菔子</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211443</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0.120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82</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枸杞子</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98227</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0.279</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83</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五味子</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124797</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0.560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84</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覆盆子</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32567</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0.722</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85</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女贞子</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173970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0.140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86</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金樱子肉</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1533</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0.320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87</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楮实子</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15677</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0.274</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88</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盐菟丝子</w:t>
                  </w:r>
                  <w:r>
                    <w:rPr>
                      <w:sz w:val="24"/>
                    </w:rPr>
                    <w:t>(南方菟丝子)</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152822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0.270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89</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紫苏子</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60753</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0.210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90</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蔓荆子</w:t>
                  </w:r>
                  <w:r>
                    <w:rPr>
                      <w:sz w:val="24"/>
                    </w:rPr>
                    <w:t>(单叶蔓荆)</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13625</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0.380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91</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炒苍耳子</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150778</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0.100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92</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葶苈子</w:t>
                  </w:r>
                  <w:r>
                    <w:rPr>
                      <w:sz w:val="24"/>
                    </w:rPr>
                    <w:t>(播娘蒿)</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18543</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0.152</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93</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车前子</w:t>
                  </w:r>
                  <w:r>
                    <w:rPr>
                      <w:sz w:val="24"/>
                    </w:rPr>
                    <w:t>(车前)</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211962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0.270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94</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青葙子</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2135</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0.235</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95</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桑椹</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8722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0.134</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96</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川楝子</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111642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0.140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97</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地肤子</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32752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0.110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98</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蛇床子</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0.130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99</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茺蔚子</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16466</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0.187</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盐补骨脂</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223633</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0.140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101</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花椒</w:t>
                  </w:r>
                  <w:r>
                    <w:rPr>
                      <w:sz w:val="24"/>
                    </w:rPr>
                    <w:t>(花椒)</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8880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0.360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102</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木蝴蝶</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45235</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0.260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103</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吴茱萸</w:t>
                  </w:r>
                  <w:r>
                    <w:rPr>
                      <w:sz w:val="24"/>
                    </w:rPr>
                    <w:t>(吴茱萸)</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38134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0.628</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104</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盐沙苑子</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3691</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0.530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105</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蒺藜</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57663</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0.140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106</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荔枝核</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15455</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0.100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107</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橘核</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25747</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0.130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108</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路路通</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16.7</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86617</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0.232</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109</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瓜蒌子</w:t>
                  </w:r>
                  <w:r>
                    <w:rPr>
                      <w:sz w:val="24"/>
                    </w:rPr>
                    <w:t>(栝楼)</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7.1</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10879</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0.190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110</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瓜蒌皮</w:t>
                  </w:r>
                  <w:r>
                    <w:rPr>
                      <w:sz w:val="24"/>
                    </w:rPr>
                    <w:t>(栝楼)</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58864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0.250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111</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燀苦杏仁</w:t>
                  </w:r>
                  <w:r>
                    <w:rPr>
                      <w:sz w:val="24"/>
                    </w:rPr>
                    <w:t>(西伯利亚杏)</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228949</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0.290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112</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燀桃仁</w:t>
                  </w:r>
                  <w:r>
                    <w:rPr>
                      <w:sz w:val="24"/>
                    </w:rPr>
                    <w:t>(桃)</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556659</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0.328</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113</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火麻仁</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363851</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0.170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114</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酸枣仁</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47144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1.410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115</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炒酸枣仁</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83172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1.470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116</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山萸肉</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249087</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0.350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117</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砂仁</w:t>
                  </w:r>
                  <w:r>
                    <w:rPr>
                      <w:sz w:val="24"/>
                    </w:rPr>
                    <w:t>(阳春砂)</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136219</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1.300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118</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大枣</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342970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0.176</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龙眼肉</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39157</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0.390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120</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乌梅</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108739</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0.190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121</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百合</w:t>
                  </w:r>
                  <w:r>
                    <w:rPr>
                      <w:sz w:val="24"/>
                    </w:rPr>
                    <w:t>(卷丹)</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128068</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0.210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122</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薏苡仁</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452089</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0.125</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赤小豆</w:t>
                  </w:r>
                  <w:r>
                    <w:rPr>
                      <w:sz w:val="24"/>
                    </w:rPr>
                    <w:t>(赤小豆)</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10258</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0.176</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124</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白扁豆</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71840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0.170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125</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炒白扁豆</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7242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0.171</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126</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佛手</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34457</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0.420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127</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化橘红</w:t>
                  </w:r>
                  <w:r>
                    <w:rPr>
                      <w:sz w:val="24"/>
                    </w:rPr>
                    <w:t>(柚)</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27115</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0.212</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128</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麸炒枳实</w:t>
                  </w:r>
                  <w:r>
                    <w:rPr>
                      <w:sz w:val="24"/>
                    </w:rPr>
                    <w:t>(酸橙)</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400407</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0.491</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129</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槟榔</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1808</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0.205</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130</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丝瓜络</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6.6</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22220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0.322</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131</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炒王不留行</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22030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0.100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132</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芡实</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89342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0.254</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133</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莲子</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96514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0.185</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134</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大腹皮</w:t>
                  </w:r>
                  <w:r>
                    <w:rPr>
                      <w:sz w:val="24"/>
                    </w:rPr>
                    <w:t>(大腹皮)</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14721</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0.133</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135</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陈皮</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708991</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0.200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136</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青皮</w:t>
                  </w:r>
                  <w:r>
                    <w:rPr>
                      <w:sz w:val="24"/>
                    </w:rPr>
                    <w:t>(个青皮)</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35056</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0.170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137</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连翘</w:t>
                  </w:r>
                  <w:r>
                    <w:rPr>
                      <w:sz w:val="24"/>
                    </w:rPr>
                    <w:t>(青翘)</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196984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0.460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138</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石榴皮</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305</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0.194</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139</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黑豆</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0.183</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140</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炒莱菔子</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2790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0.110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141</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金荞麦</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19962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0.120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142</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麸炒枳壳</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564427</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0.294</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143</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香橼</w:t>
                  </w:r>
                  <w:r>
                    <w:rPr>
                      <w:sz w:val="24"/>
                    </w:rPr>
                    <w:t>(香圆)</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0.180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144</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麸炒薏苡仁</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892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0.190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145</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炒栀子</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14528</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0.221</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146</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酒苁蓉</w:t>
                  </w:r>
                  <w:r>
                    <w:rPr>
                      <w:sz w:val="24"/>
                    </w:rPr>
                    <w:t>(肉苁蓉)</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18248</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1.163</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147</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淫羊藿</w:t>
                  </w:r>
                  <w:r>
                    <w:rPr>
                      <w:sz w:val="24"/>
                    </w:rPr>
                    <w:t>(淫羊藿)</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616546</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0.740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148</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鹿衔草</w:t>
                  </w:r>
                  <w:r>
                    <w:rPr>
                      <w:sz w:val="24"/>
                    </w:rPr>
                    <w:t>(鹿蹄草)</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1627</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0.184</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149</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金钱草</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52635</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0.150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150</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益母草</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319220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0.100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151</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青蒿</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15466</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0.090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152</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灯心草</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7619</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0.534</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153</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荆芥穗</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62239</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0.207</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154</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薄荷</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128098</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0.160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155</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广藿香</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74643</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0.220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156</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茵陈【滨蒿</w:t>
                  </w:r>
                  <w:r>
                    <w:rPr>
                      <w:sz w:val="24"/>
                    </w:rPr>
                    <w:t>(绵茵陈)】</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71175</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0.110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157</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麻黄</w:t>
                  </w:r>
                  <w:r>
                    <w:rPr>
                      <w:sz w:val="24"/>
                    </w:rPr>
                    <w:t>(草麻黄)</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29211</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0.150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158</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蜜麻黄</w:t>
                  </w:r>
                  <w:r>
                    <w:rPr>
                      <w:sz w:val="24"/>
                    </w:rPr>
                    <w:t>(草麻黄)</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24446</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0.200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159</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木贼</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813</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0.150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160</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佩兰</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32198</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0.140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161</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泽兰</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53550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0.100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162</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紫花地丁</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163157</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0.130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163</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蒲公英</w:t>
                  </w:r>
                  <w:r>
                    <w:rPr>
                      <w:sz w:val="24"/>
                    </w:rPr>
                    <w:t>(碱地蒲公英)</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391216</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0.150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164</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瞿麦</w:t>
                  </w:r>
                  <w:r>
                    <w:rPr>
                      <w:sz w:val="24"/>
                    </w:rPr>
                    <w:t>(石竹)</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5762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0.140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165</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墨旱莲</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105045</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0.130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166</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车前草</w:t>
                  </w:r>
                  <w:r>
                    <w:rPr>
                      <w:sz w:val="24"/>
                    </w:rPr>
                    <w:t>(车前)</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22663</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0.130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167</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萹蓄</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3039</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0.110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168</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半枝莲</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16664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0.130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169</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穿心莲</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0.145</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170</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垂盆草</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3299</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0.170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171</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浮萍</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7974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0.101</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172</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积雪草</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7434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0.140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173</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肿节风</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19602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0.112</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174</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矮地茶</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1045</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0.148</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175</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广金钱草</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52918</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0.100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176</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槐花</w:t>
                  </w:r>
                  <w:r>
                    <w:rPr>
                      <w:sz w:val="24"/>
                    </w:rPr>
                    <w:t>(槐花)</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125565</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0.140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177</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野菊花</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102174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0.210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178</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菊花</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171168</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0.310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179</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木棉花</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12258</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0.170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180</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鸡冠花</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531</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0.201</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181</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红花</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268896</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0.802</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182</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款冬花</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6123</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0.720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183</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旋覆花</w:t>
                  </w:r>
                  <w:r>
                    <w:rPr>
                      <w:sz w:val="24"/>
                    </w:rPr>
                    <w:t>(旋覆花)</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6982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0.290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184</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密蒙花</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9148</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0.300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185</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辛夷</w:t>
                  </w:r>
                  <w:r>
                    <w:rPr>
                      <w:sz w:val="24"/>
                    </w:rPr>
                    <w:t>(望春花)</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152317</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0.320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186</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凌霄花</w:t>
                  </w:r>
                  <w:r>
                    <w:rPr>
                      <w:sz w:val="24"/>
                    </w:rPr>
                    <w:t>(美洲凌霄)</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949</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0.390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187</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合欢花</w:t>
                  </w:r>
                  <w:r>
                    <w:rPr>
                      <w:sz w:val="24"/>
                    </w:rPr>
                    <w:t>(合欢花)</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33350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0.240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188</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夏枯草</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298931</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0.180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189</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蒲黄</w:t>
                  </w:r>
                  <w:r>
                    <w:rPr>
                      <w:sz w:val="24"/>
                    </w:rPr>
                    <w:t>(水烛香蒲)</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36999</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0.258</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190</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玫瑰花</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50649</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0.440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191</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金银花</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232953</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0.810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192</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枇杷叶</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65175</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0.120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193</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桑叶</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117177</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0.110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194</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大青叶</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137399</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0.110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195</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龙脷叶</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1921</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0.370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布渣叶</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7153</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0.145</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197</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侧柏叶</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37044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0.090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198</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荷叶</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108229</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0.130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199</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艾叶</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14890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0.140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淡竹叶</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31170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0.120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201</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石韦</w:t>
                  </w:r>
                  <w:r>
                    <w:rPr>
                      <w:sz w:val="24"/>
                    </w:rPr>
                    <w:t>(有柄石韦)</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4429</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0.180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202</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蜜枇杷叶</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1503</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0.150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203</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桑白皮</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107328</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0.150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204</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姜厚朴</w:t>
                  </w:r>
                  <w:r>
                    <w:rPr>
                      <w:sz w:val="24"/>
                    </w:rPr>
                    <w:t>(厚朴)</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400752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0.220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205</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黄柏</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375301</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0.210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206</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肉桂</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125002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0.270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207</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盐杜仲</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87578</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0.230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208</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地骨皮</w:t>
                  </w:r>
                  <w:r>
                    <w:rPr>
                      <w:sz w:val="24"/>
                    </w:rPr>
                    <w:t>(枸杞)</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68272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0.300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209</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秦皮</w:t>
                  </w:r>
                  <w:r>
                    <w:rPr>
                      <w:sz w:val="24"/>
                    </w:rPr>
                    <w:t>(尖叶白蜡树)</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1062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0.090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210</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白鲜皮</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21974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0.660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211</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合欢皮</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171235</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0.110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212</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救必应</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2474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0.220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213</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五加皮</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5867</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0.363</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214</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苏木</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3050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0.110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215</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桑寄生</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143861</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0.130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216</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桑枝</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8010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0.070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217</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皂角刺</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276742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0.350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218</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钩藤</w:t>
                  </w:r>
                  <w:r>
                    <w:rPr>
                      <w:sz w:val="24"/>
                    </w:rPr>
                    <w:t>(钩藤)</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151680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0.200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219</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忍冬藤</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201381</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0.130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220</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鸡血藤</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218212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0.130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221</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首乌藤</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515965</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0.130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222</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紫苏梗</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4225</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0.130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223</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锁阳</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1570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0.350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224</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青风藤</w:t>
                  </w:r>
                  <w:r>
                    <w:rPr>
                      <w:sz w:val="24"/>
                    </w:rPr>
                    <w:t>(青藤)</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14636</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0.098</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225</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猪苓</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514913</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0.704</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226</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灵芝</w:t>
                  </w:r>
                  <w:r>
                    <w:rPr>
                      <w:sz w:val="24"/>
                    </w:rPr>
                    <w:t>(赤芝)</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18302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0.270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炒僵蚕</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43530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0.720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鱼腥草</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120182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0.120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两面针</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2791</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0.160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230</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马鞭草</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644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0.110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231</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地榆炭</w:t>
                  </w:r>
                  <w:r>
                    <w:rPr>
                      <w:sz w:val="24"/>
                    </w:rPr>
                    <w:t>(地榆)</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2271</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0.200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232</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焦山楂</w:t>
                  </w:r>
                  <w:r>
                    <w:rPr>
                      <w:sz w:val="24"/>
                    </w:rPr>
                    <w:t>(山里红)</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102603</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0.190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233</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炮姜</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国标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8.3</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830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0.270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234</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麻黄根</w:t>
                  </w:r>
                  <w:r>
                    <w:rPr>
                      <w:sz w:val="24"/>
                    </w:rPr>
                    <w:t>(草麻黄)</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2621</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0.193</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235</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糯稻根</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13477</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0.107</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236</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甘松</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3297</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0.706</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237</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石菖蒲</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4.7</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162330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0.380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238</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九节菖蒲</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1.332</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239</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牛大力</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69005</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0.163</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240</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狗脊</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13068</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0.299</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241</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白及</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4926</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0.708</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242</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白薇</w:t>
                  </w:r>
                  <w:r>
                    <w:rPr>
                      <w:sz w:val="24"/>
                    </w:rPr>
                    <w:t>(白薇)</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128622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0.358</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243</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薤白</w:t>
                  </w:r>
                  <w:r>
                    <w:rPr>
                      <w:sz w:val="24"/>
                    </w:rPr>
                    <w:t>(小根蒜)</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39699</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0.220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244</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红参</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813</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1.610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醋莪术</w:t>
                  </w:r>
                  <w:r>
                    <w:rPr>
                      <w:sz w:val="24"/>
                    </w:rPr>
                    <w:t>(广西莪术)</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81478</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0.110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246</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醋三棱</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59699</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0.160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247</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山药</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546728</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0.310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248</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玉竹</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21352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0.311</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249</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天冬</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18031</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0.380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250</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酒黄精</w:t>
                  </w:r>
                  <w:r>
                    <w:rPr>
                      <w:sz w:val="24"/>
                    </w:rPr>
                    <w:t>(多花黄精)</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39372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0.570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251</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盐巴戟天</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37779</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0.680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252</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制白附子</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4997</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0.588</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253</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法半夏</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445305</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0.630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254</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广东土牛膝</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0.389</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255</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三七粉</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202888</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2.397</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256</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粉萆薢</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39710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0.170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257</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银柴胡</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5039</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0.350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258</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郁金</w:t>
                  </w:r>
                  <w:r>
                    <w:rPr>
                      <w:sz w:val="24"/>
                    </w:rPr>
                    <w:t>(广西莪术)</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265149</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0.240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259</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白头翁</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8360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0.570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260</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仙茅</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3333</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0.640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261</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岗梅</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2499</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0.115</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262</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千斤拔</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56573</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0.328</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263</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半枫荷</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400565</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0.227</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264</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徐长卿</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82879</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0.300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265</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藕节</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7411</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0.087</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266</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紫草</w:t>
                  </w:r>
                  <w:r>
                    <w:rPr>
                      <w:sz w:val="24"/>
                    </w:rPr>
                    <w:t>(新疆紫草)</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27272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1.226</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267</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黑老虎根</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0.320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268</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黄药子</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0.161</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269</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清半夏</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13139</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0.746</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270</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姜半夏</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10959</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0.754</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271</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白蔹</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949</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0.430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272</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穿山龙</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0.150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273</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土贝母</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7841</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0.280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274</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芥子</w:t>
                  </w:r>
                  <w:r>
                    <w:rPr>
                      <w:sz w:val="24"/>
                    </w:rPr>
                    <w:t>(芥)</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7841</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0.210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275</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诃子</w:t>
                  </w:r>
                  <w:r>
                    <w:rPr>
                      <w:sz w:val="24"/>
                    </w:rPr>
                    <w:t>(诃子)</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2135</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0.160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276</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胡芦巴</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3109</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0.113</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277</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小茴香</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44297</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0.160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278</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谷精草</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2148</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0.235</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279</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决明子</w:t>
                  </w:r>
                  <w:r>
                    <w:rPr>
                      <w:sz w:val="24"/>
                    </w:rPr>
                    <w:t>(钝叶决明)</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73580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0.140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280</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胖大海</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5356</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1.316</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281</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冬瓜子</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40884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0.265</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282</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冬瓜皮</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10959</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0.140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283</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郁李仁</w:t>
                  </w:r>
                  <w:r>
                    <w:rPr>
                      <w:sz w:val="24"/>
                    </w:rPr>
                    <w:t>(欧李)</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25906</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0.567</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284</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柏子仁</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30989</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0.710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285</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益智仁</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15229</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0.523</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286</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豆蔻</w:t>
                  </w:r>
                  <w:r>
                    <w:rPr>
                      <w:sz w:val="24"/>
                    </w:rPr>
                    <w:t>(爪哇白豆蔻)</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49245</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0.396</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287</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草果仁</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6.8</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3537</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0.526</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288</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柿蒂</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1299</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0.206</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289</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炒稻芽</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43934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0.137</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290</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麦芽</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146803</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0.099</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291</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浮小麦</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140008</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0.152</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292</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木瓜</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35384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0.240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293</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淡豆豉</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86168</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0.130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294</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莲子心</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746</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0.448</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295</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肉豆蔻</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11761</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0.400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296</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炒麦芽</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126405</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0.099</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297</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预知子</w:t>
                  </w:r>
                  <w:r>
                    <w:rPr>
                      <w:sz w:val="24"/>
                    </w:rPr>
                    <w:t>(木通)</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7841</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0.200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298</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韭菜子</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19602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0.250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299</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急性子</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15682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0.210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300</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核桃仁</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14320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0.233</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301</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黑豆衣</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1220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0.177</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302</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细辛</w:t>
                  </w:r>
                  <w:r>
                    <w:rPr>
                      <w:sz w:val="24"/>
                    </w:rPr>
                    <w:t>(北细辛)</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22096</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0.737</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303</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仙鹤草</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574088</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0.120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304</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香薷</w:t>
                  </w:r>
                  <w:r>
                    <w:rPr>
                      <w:sz w:val="24"/>
                    </w:rPr>
                    <w:t>(江香薷)</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6.4</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640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0.172</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305</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石斛</w:t>
                  </w:r>
                  <w:r>
                    <w:rPr>
                      <w:sz w:val="24"/>
                    </w:rPr>
                    <w:t>(金钗石斛)</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750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0.931</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306</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青天葵</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6379</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2.108</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307</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白花蛇舌草</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5.3</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88461</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0.170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308</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火炭母</w:t>
                  </w:r>
                  <w:r>
                    <w:rPr>
                      <w:sz w:val="24"/>
                    </w:rPr>
                    <w:t>(火炭母)</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5682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0.078</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309</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半边莲</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15421</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0.180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310</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败酱草</w:t>
                  </w:r>
                  <w:r>
                    <w:rPr>
                      <w:sz w:val="24"/>
                    </w:rPr>
                    <w:t>(黄花败酱)</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48537</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0.192</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311</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鸡骨草</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1152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0.192</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312</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鸡矢藤</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1209</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0.198</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313</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冬凌草</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2326</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0.213</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314</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葛花</w:t>
                  </w:r>
                  <w:r>
                    <w:rPr>
                      <w:sz w:val="24"/>
                    </w:rPr>
                    <w:t>(甘葛藤)</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0.202</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315</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扁豆花</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2440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0.500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316</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莲须</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5750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1.117</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317</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丁香</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7479</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0.370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318</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玉米须</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9.1</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53315</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0.100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319</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广东王不留行</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697</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0.173</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320</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紫苏叶</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68654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0.190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321</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葫芦茶</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650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0.204</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322</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番石榴叶</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69344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0.634</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323</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甜叶菊</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54060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0.544</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324</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牡丹皮</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504606</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0.340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325</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茯苓皮</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13913</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0.127</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326</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桂枝</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534723</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0.140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327</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沉香</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3815</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2.303</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328</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檀香</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3684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1.581</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329</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竹茹</w:t>
                  </w:r>
                  <w:r>
                    <w:rPr>
                      <w:sz w:val="24"/>
                    </w:rPr>
                    <w:t>(青秆竹)</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128565</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0.101</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330</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通草</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1.897</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331</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川木通</w:t>
                  </w:r>
                  <w:r>
                    <w:rPr>
                      <w:sz w:val="24"/>
                    </w:rPr>
                    <w:t>(小木通)</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16768</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0.155</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332</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宽筋藤</w:t>
                  </w:r>
                  <w:r>
                    <w:rPr>
                      <w:sz w:val="24"/>
                    </w:rPr>
                    <w:t>(宽筋藤)</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493458</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0.197</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333</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大血藤</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190362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0.120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334</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茯苓</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1845074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0.210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335</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马勃</w:t>
                  </w:r>
                  <w:r>
                    <w:rPr>
                      <w:sz w:val="24"/>
                    </w:rPr>
                    <w:t>(大马勃)</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3254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2.789</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336</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海藻</w:t>
                  </w:r>
                  <w:r>
                    <w:rPr>
                      <w:sz w:val="24"/>
                    </w:rPr>
                    <w:t>(羊栖菜)</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11883</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0.176</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337</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茯神</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268512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0.260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338</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醋乳香</w:t>
                  </w:r>
                  <w:r>
                    <w:rPr>
                      <w:sz w:val="24"/>
                    </w:rPr>
                    <w:t>(埃塞俄比亚乳香)</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3398</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0.300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339</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醋没药</w:t>
                  </w:r>
                  <w:r>
                    <w:rPr>
                      <w:sz w:val="24"/>
                    </w:rPr>
                    <w:t>(天然没药)</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32275</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0.382</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340</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水蛭</w:t>
                  </w:r>
                  <w:r>
                    <w:rPr>
                      <w:sz w:val="24"/>
                    </w:rPr>
                    <w:t>(蚂蟥)</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26685</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4.976</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341</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蚕沙</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8824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0.154</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342</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鹿角胶</w:t>
                  </w:r>
                  <w:r>
                    <w:rPr>
                      <w:sz w:val="24"/>
                    </w:rPr>
                    <w:t>(马鹿)</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6587</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4.813</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343</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阿胶</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0.9</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161605</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3.190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344</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蝉蜕</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43603</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1.540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345</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蜈蚣</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8122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10.052</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346</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地龙</w:t>
                  </w:r>
                  <w:r>
                    <w:rPr>
                      <w:sz w:val="24"/>
                    </w:rPr>
                    <w:t>(参环毛蚓)</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49980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0.980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347</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五灵脂</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62183</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0.216</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348</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全蝎</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1403</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6.150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349</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土鳖虫</w:t>
                  </w:r>
                  <w:r>
                    <w:rPr>
                      <w:sz w:val="24"/>
                    </w:rPr>
                    <w:t>(地鳖)</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26967</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0.540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鸡内金</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223546</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0.190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351</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煅石决明</w:t>
                  </w:r>
                  <w:r>
                    <w:rPr>
                      <w:sz w:val="24"/>
                    </w:rPr>
                    <w:t>(皱纹盘鲍)</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79389</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0.132</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352</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牡蛎</w:t>
                  </w:r>
                  <w:r>
                    <w:rPr>
                      <w:sz w:val="24"/>
                    </w:rPr>
                    <w:t>(近江牡蛎)</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735182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0.102</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353</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醋龟甲</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5660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0.970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354</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醋鳖甲</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15139</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0.810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355</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煅牡蛎</w:t>
                  </w:r>
                  <w:r>
                    <w:rPr>
                      <w:sz w:val="24"/>
                    </w:rPr>
                    <w:t>(近江牡蛎)</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182802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0.125</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356</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海螵蛸</w:t>
                  </w:r>
                  <w:r>
                    <w:rPr>
                      <w:sz w:val="24"/>
                    </w:rPr>
                    <w:t>(金乌贼)</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183276</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0.453</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357</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九香虫</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750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4.867</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358</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龟甲胶</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0.9</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11558</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7.462</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359</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滑石</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105386</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0.165</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360</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煅磁石</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57624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0.117</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361</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生石膏</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269963</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0.064</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362</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煅自然铜</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13080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0.140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363</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枯矾</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2614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0.340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364</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龙骨</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270033</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0.925</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365</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煅龙骨</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63233</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0.977</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366</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五指毛桃</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428737</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0.130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367</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溪黄草</w:t>
                  </w:r>
                  <w:r>
                    <w:rPr>
                      <w:sz w:val="24"/>
                    </w:rPr>
                    <w:t>(溪黄草)</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7.6</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760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0.126</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368</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叶下珠</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5.3</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55271</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0.194</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369</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凤尾草</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1107</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0.128</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370</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毛冬青</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86816</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0.133</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371</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岗稔</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30214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0.134</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372</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伸筋草</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549410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0.124</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373</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菝葜</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750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0.090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374</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鹅不食草</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791</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0.160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375</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石上柏</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0.160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376</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马齿苋</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7626</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0.140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377</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荆芥炭</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3909</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0.246</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378</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姜炭</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0.190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379</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棕榈炭</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7226</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0.195</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380</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栀子炭</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17387</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0.170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381</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海金沙</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2892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1.160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382</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五倍子</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省标</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1570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0.300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383</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其他待定采购品种</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视具体情况确定</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视具体情况确定</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视具体情况确定</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视具体情况确定</w:t>
                  </w:r>
                </w:p>
              </w:tc>
            </w:tr>
          </w:tbl>
          <w:p>
            <w:pPr>
              <w:pStyle w:val="null3"/>
              <w:jc w:val="both"/>
            </w:pPr>
            <w:r>
              <w:rPr>
                <w:sz w:val="24"/>
              </w:rPr>
              <w:t>说明：</w:t>
            </w:r>
          </w:p>
          <w:p>
            <w:pPr>
              <w:pStyle w:val="null3"/>
              <w:jc w:val="both"/>
            </w:pPr>
            <w:r>
              <w:rPr>
                <w:sz w:val="24"/>
              </w:rPr>
              <w:t>1.</w:t>
            </w:r>
            <w:r>
              <w:rPr>
                <w:sz w:val="24"/>
              </w:rPr>
              <w:t>合同执行期间上述参考标准为省标的品种若有国标标准正式公布，该省标品种将转换为按国标标准供应，如每</w:t>
            </w:r>
            <w:r>
              <w:rPr>
                <w:sz w:val="24"/>
              </w:rPr>
              <w:t>1克颗粒相当于饮片量变化则按照新的比例调整颗粒单价，执行时间与国标颗粒的供货时间保持同步</w:t>
            </w:r>
            <w:r>
              <w:rPr>
                <w:sz w:val="24"/>
              </w:rPr>
              <w:t>。</w:t>
            </w:r>
          </w:p>
          <w:p>
            <w:pPr>
              <w:pStyle w:val="null3"/>
              <w:jc w:val="both"/>
            </w:pPr>
            <w:r>
              <w:rPr>
                <w:sz w:val="24"/>
              </w:rPr>
              <w:t>2.投标供应商须最大程度满足采购人“其他待定采购品种”的供应，可在投标文件中列明“其他待定采购品种”的供应能力，需列明品种名称、供应标准、产地等。（须出具“其他待定采购品种”供应能力承诺书）</w:t>
            </w:r>
          </w:p>
          <w:p>
            <w:pPr>
              <w:pStyle w:val="null3"/>
              <w:jc w:val="both"/>
            </w:pPr>
            <w:r>
              <w:rPr>
                <w:sz w:val="24"/>
              </w:rPr>
              <w:t>3.在合同实施过程中采购人若有需求，经确定后以补充协议形式将“其他待定采购品种”列明进本合同包“供应清单”中，中标供应商应保证积极供应。“其他待定采购品种”价格执行原则：“其他待定采购品种”的供应价格=中标折扣率*市场价（市场价：中标供应商原则上须提供3家同类医疗机构近三个月内的对应药品发票价格的平均值）。中标供应商同时提供进货发票、销售发票、销售合同等证明材料进行佐证，并经采购人按质量及价格评估、审核，形成统一意见后方可执行。如发现中标供应商所提供价格明显高于行业价格的，采购人有权对其提出质疑并调整价格，供货服务价应保持长期稳定，中标供应商不得因市场价格波动等原因拒绝提供供货服务。</w:t>
            </w:r>
          </w:p>
          <w:p>
            <w:pPr>
              <w:pStyle w:val="null3"/>
              <w:jc w:val="both"/>
            </w:pPr>
            <w:r>
              <w:rPr>
                <w:sz w:val="24"/>
              </w:rPr>
              <w:t>4.</w:t>
            </w:r>
            <w:r>
              <w:rPr>
                <w:sz w:val="24"/>
              </w:rPr>
              <w:t>合同</w:t>
            </w:r>
            <w:r>
              <w:rPr>
                <w:sz w:val="24"/>
              </w:rPr>
              <w:t>执行期间</w:t>
            </w:r>
            <w:r>
              <w:rPr>
                <w:sz w:val="24"/>
              </w:rPr>
              <w:t>“其他待定采购品种”采购总金额不超过本项目合同包预算金额的10%）</w:t>
            </w:r>
          </w:p>
          <w:p>
            <w:pPr>
              <w:pStyle w:val="null3"/>
              <w:jc w:val="both"/>
            </w:pPr>
            <w:r>
              <w:rPr>
                <w:sz w:val="24"/>
              </w:rPr>
              <w:t>三、质量要求</w:t>
            </w:r>
          </w:p>
          <w:p>
            <w:pPr>
              <w:pStyle w:val="null3"/>
              <w:jc w:val="both"/>
            </w:pPr>
            <w:r>
              <w:rPr>
                <w:sz w:val="24"/>
              </w:rPr>
              <w:t>1.服务商提供的中药配方颗粒应当符合《中药配方颗粒质量控制与标准制定技术要求》、《中药配方颗粒国家药品标准》、《广东省中药配方颗粒标准》及其他法定标准（按最新标准执行）。服务商须承诺在合同履行时，已完成向广东省药品监督管理部门备案。</w:t>
            </w:r>
          </w:p>
          <w:p>
            <w:pPr>
              <w:pStyle w:val="null3"/>
              <w:jc w:val="both"/>
            </w:pPr>
            <w:r>
              <w:rPr>
                <w:sz w:val="24"/>
              </w:rPr>
              <w:t>2.所有与中药配方颗粒有关的生产、销售、使用均应遵循《中药配方颗粒管理暂行规定》和《广东省中药配方颗粒管理细则》等相关文件规定（以最新文件规定为准）。需要服务商提供中药配方颗粒各个生产环节质量监控可溯体系，如药品生产图片、质控方案、标准化流程等，采购人有权随时对中药配方颗粒的生产过程进行抽查检验，或者派出专人监督。</w:t>
            </w:r>
          </w:p>
          <w:p>
            <w:pPr>
              <w:pStyle w:val="null3"/>
              <w:jc w:val="both"/>
            </w:pPr>
            <w:r>
              <w:rPr>
                <w:sz w:val="24"/>
              </w:rPr>
              <w:t>3.服务商应制定严格的内控药品质量标准（包括原料、各单元工艺环节物料、中药配方颗粒成品检验标准及过程控制指标），明确生产过程质量控制的措施、关键质量控制点及相关质量要求，使作为初始原料的中药材、作为提取原料的饮片和作为终产品的成品符合相关部门规定标准，保证中药配方颗粒的质量。</w:t>
            </w:r>
          </w:p>
          <w:p>
            <w:pPr>
              <w:pStyle w:val="null3"/>
              <w:jc w:val="both"/>
            </w:pPr>
            <w:r>
              <w:rPr>
                <w:sz w:val="24"/>
              </w:rPr>
              <w:t>4.供货时服务商须向采购人提供每一批中药配方颗粒的质检报告，有效期内服务商应对中药配方颗粒的质量负责，如药品质量出现问题，服务商须承担一切损失和责任。</w:t>
            </w:r>
          </w:p>
          <w:p>
            <w:pPr>
              <w:pStyle w:val="null3"/>
              <w:jc w:val="both"/>
            </w:pPr>
            <w:r>
              <w:rPr>
                <w:sz w:val="24"/>
              </w:rPr>
              <w:t>5.服务商所提供中药配方颗粒的包装材料、标签等均符合国家有关规定。直接接触中药配方颗粒包装的标签至少应当标注备案号、名称、中药饮片执行标准、中药配方颗粒执行标准、规格、生产日期、产品批号、保质期、贮藏、生产企业、生产地址、联系方式等内容。</w:t>
            </w:r>
          </w:p>
          <w:p>
            <w:pPr>
              <w:pStyle w:val="null3"/>
              <w:jc w:val="both"/>
            </w:pPr>
            <w:r>
              <w:rPr>
                <w:sz w:val="24"/>
              </w:rPr>
              <w:t>6.服务商所供中药配方颗粒到货入库的有效期不少于2年。出现破损、吸潮、结块等质量异常情况服务商免费及时进行退换；药房积压品种，离有效期截止日期不足6个月时服务商免费及时进行退换，并在一个月内处理完毕。</w:t>
            </w:r>
          </w:p>
          <w:p>
            <w:pPr>
              <w:pStyle w:val="null3"/>
              <w:jc w:val="both"/>
            </w:pPr>
            <w:r>
              <w:rPr>
                <w:sz w:val="24"/>
              </w:rPr>
              <w:t>7.质量问题处理办法</w:t>
            </w:r>
          </w:p>
          <w:p>
            <w:pPr>
              <w:pStyle w:val="null3"/>
              <w:jc w:val="both"/>
            </w:pPr>
            <w:r>
              <w:rPr>
                <w:sz w:val="24"/>
              </w:rPr>
              <w:t>7.1如果采购人在临床使用中发现中药配方颗粒不符合质量要求（含出现严重的不良反应时），需要进行质量检验，则由采购人委托采购人所在地药检部门进行质量检验，并及时以书面形式把需要质量检验的中药配方颗粒的情况通知服务商，检验费用由服务商承担，如果确实存在质量问题则服务商还需承担因此产生的经济和法律责任；并且服务商应</w:t>
            </w:r>
            <w:r>
              <w:rPr>
                <w:sz w:val="24"/>
              </w:rPr>
              <w:t xml:space="preserve"> </w:t>
            </w:r>
            <w:r>
              <w:rPr>
                <w:sz w:val="24"/>
              </w:rPr>
              <w:t>48小时</w:t>
            </w:r>
            <w:r>
              <w:rPr>
                <w:sz w:val="24"/>
              </w:rPr>
              <w:t>对存在质量问题的中药配方颗粒进行更换、补充，并不得影响采购人的临床用药。否则，采购人有权终止合同并要求服务商赔偿损失。</w:t>
            </w:r>
          </w:p>
          <w:p>
            <w:pPr>
              <w:pStyle w:val="null3"/>
              <w:jc w:val="both"/>
            </w:pPr>
            <w:r>
              <w:rPr>
                <w:sz w:val="24"/>
              </w:rPr>
              <w:t>7.2如因药品质量问题被药监等主管部门处罚、处理，中标供应商应负责经济责任、法律责任及其他相关连带责任。</w:t>
            </w:r>
          </w:p>
          <w:p>
            <w:pPr>
              <w:pStyle w:val="null3"/>
              <w:jc w:val="both"/>
            </w:pPr>
            <w:r>
              <w:rPr>
                <w:sz w:val="24"/>
              </w:rPr>
              <w:t>7.3若因产品质量问题，损坏或变质发生退货的情况，中标供应商应无条件退换货并承担由此产生的一切费用，所导致的所有纠纷及赔偿由投标供应商承担责。</w:t>
            </w:r>
          </w:p>
          <w:p>
            <w:pPr>
              <w:pStyle w:val="null3"/>
              <w:jc w:val="both"/>
            </w:pPr>
            <w:r>
              <w:rPr>
                <w:sz w:val="24"/>
              </w:rPr>
              <w:t>四、服务要求</w:t>
            </w:r>
          </w:p>
          <w:p>
            <w:pPr>
              <w:pStyle w:val="null3"/>
              <w:jc w:val="both"/>
            </w:pPr>
            <w:r>
              <w:rPr>
                <w:sz w:val="24"/>
              </w:rPr>
              <w:t>1.中药配方颗粒调剂设备应当符合中医临床用药习惯，应当有效防止混淆、差错、污染及交叉污染，直接接触中药配方颗粒的材料应当符合药用要求。使用的调剂软件应对调剂过程实现可追溯。</w:t>
            </w:r>
          </w:p>
          <w:p>
            <w:pPr>
              <w:pStyle w:val="null3"/>
              <w:jc w:val="both"/>
            </w:pPr>
            <w:r>
              <w:rPr>
                <w:sz w:val="24"/>
              </w:rPr>
              <w:t>2.采购人提前5个工作日以上下单采购，服务商须按采购人规定的送货时间送货。如超过采购人规定时间未送货，采购人有权解除合同，一切损失由成交服务商承担。如有紧急订单，采购人与服务商双方沟通协商解决，服务商需积极配合。</w:t>
            </w:r>
          </w:p>
          <w:p>
            <w:pPr>
              <w:pStyle w:val="null3"/>
              <w:jc w:val="both"/>
            </w:pPr>
            <w:r>
              <w:rPr>
                <w:sz w:val="24"/>
              </w:rPr>
              <w:t>3.服务商负责运输产品到采购人指定的成品库，包括装卸车、货物现场的搬运。交货时，数量和包装规格必须与采购人下单时一致(提供装箱清单)。</w:t>
            </w:r>
          </w:p>
          <w:p>
            <w:pPr>
              <w:pStyle w:val="null3"/>
              <w:jc w:val="both"/>
            </w:pPr>
            <w:r>
              <w:rPr>
                <w:sz w:val="24"/>
              </w:rPr>
              <w:t>4.产品包装均应有良好的防湿、防锈、防潮、防雨、防腐及防碰撞的措施。凡由于包装不良造成的损失和由此产生的费用均由服务商承担。</w:t>
            </w:r>
          </w:p>
          <w:p>
            <w:pPr>
              <w:pStyle w:val="null3"/>
              <w:jc w:val="both"/>
            </w:pPr>
            <w:r>
              <w:rPr>
                <w:sz w:val="24"/>
              </w:rPr>
              <w:t>5.中药配方颗粒清单中的参考总用量为预计使用量，合同期内采购人按需采购。</w:t>
            </w:r>
          </w:p>
          <w:p>
            <w:pPr>
              <w:pStyle w:val="null3"/>
              <w:jc w:val="both"/>
            </w:pPr>
            <w:r>
              <w:rPr>
                <w:sz w:val="24"/>
              </w:rPr>
              <w:t>6.服务商可供应的品种齐全，能提供采购人中药配方颗粒目录中大于或等于85%的品种，以满足采购人临床需要。</w:t>
            </w:r>
          </w:p>
          <w:p>
            <w:pPr>
              <w:pStyle w:val="null3"/>
              <w:jc w:val="both"/>
            </w:pPr>
            <w:r>
              <w:rPr>
                <w:sz w:val="24"/>
              </w:rPr>
              <w:t>7.服务商所供产品，须已通过广州药品集团采购平台（以下称“平台”）的备案，并能从平台上进行下单。若遇国家重大政策调整影响合同执行的情况，如国家或广东省等上级文件要求中药配方颗粒在网上采购、国家实行集采等，中标人必须无条件服从上级政策，并双方协商解决相关事宜。</w:t>
            </w:r>
          </w:p>
          <w:p>
            <w:pPr>
              <w:pStyle w:val="null3"/>
              <w:jc w:val="both"/>
            </w:pPr>
            <w:r>
              <w:rPr>
                <w:sz w:val="24"/>
              </w:rPr>
              <w:t>8.本项目按中药饮片进行报价，但中药颗粒的最终折算价格不得高于服务商该品种在采购平台上的挂网价格。</w:t>
            </w:r>
          </w:p>
          <w:p>
            <w:pPr>
              <w:pStyle w:val="null3"/>
              <w:jc w:val="both"/>
            </w:pPr>
            <w:r>
              <w:rPr>
                <w:sz w:val="24"/>
              </w:rPr>
              <w:t>9.服务商原则上在合同期内不得上调所供应中药配方颗粒价格。合同期内，如因政策或市场等原因导致影响采购合同执行的情况，服务商应及时通知采购人并友好协商：中药配方颗粒市场价格下调，应在双方协商后下调价格。调整办法如下：</w:t>
            </w:r>
          </w:p>
          <w:p>
            <w:pPr>
              <w:pStyle w:val="null3"/>
              <w:jc w:val="both"/>
            </w:pPr>
            <w:r>
              <w:rPr>
                <w:sz w:val="24"/>
              </w:rPr>
              <w:t>9.1合同期内不得随意更改供应价格。如果是全国性市场调价(需要提交调价申请)，应至少提前一个月以书面形式告知采购人，并经采购人同意。</w:t>
            </w:r>
            <w:r>
              <w:rPr>
                <w:sz w:val="24"/>
              </w:rPr>
              <w:t>如中药配方颗粒市场价格下调，服务商未及时通知采购人下调价格的，采购人有权要求服务商返还自该更低价格生效之日起至服务商实际通知之日止，期间已按原价结算的全部差价金额。除返还差额外，服务商还应向采购人支付该期间对应品种已结算总金额的</w:t>
            </w:r>
            <w:r>
              <w:rPr>
                <w:sz w:val="24"/>
              </w:rPr>
              <w:t>10% 作为违约金；</w:t>
            </w:r>
          </w:p>
          <w:p>
            <w:pPr>
              <w:pStyle w:val="null3"/>
              <w:jc w:val="both"/>
            </w:pPr>
            <w:r>
              <w:rPr>
                <w:sz w:val="24"/>
              </w:rPr>
              <w:t>9.2更改供应价格原则:调整后的供应价格=中标折扣率*市场价（市场价：中标供应商提供3家同类医疗机构近三个月内的对应药品发票价格的平均值）。中标供应商同时提供进货发票、销售发票、销售合同等证明材料进行佐证，并经采购人按质量及价格评估、审核，形成统一意见后方可对其进行调整。如发现中标供应商所提供价格明显高于行业价格的，采购人有权对其提出质疑并调整价格，供货服务价应保持长期稳定，中标供应商不得因市场价格波动等原因拒绝提供供货服务。</w:t>
            </w:r>
          </w:p>
          <w:p>
            <w:pPr>
              <w:pStyle w:val="null3"/>
              <w:jc w:val="both"/>
            </w:pPr>
            <w:r>
              <w:rPr>
                <w:sz w:val="24"/>
              </w:rPr>
              <w:t>如果是全国性市场涨价，应以书面形式告知采购人，经医院同意后方可涨价。</w:t>
            </w:r>
          </w:p>
          <w:p>
            <w:pPr>
              <w:pStyle w:val="null3"/>
              <w:jc w:val="both"/>
            </w:pPr>
            <w:r>
              <w:rPr>
                <w:sz w:val="24"/>
              </w:rPr>
              <w:t>10.拟投入本项目的设备、配备的人员、系统对接等，要在签订合同后一个月内到位。</w:t>
            </w:r>
          </w:p>
          <w:p>
            <w:pPr>
              <w:pStyle w:val="null3"/>
              <w:jc w:val="both"/>
            </w:pPr>
            <w:r>
              <w:rPr>
                <w:sz w:val="24"/>
              </w:rPr>
              <w:t>五、保密要求</w:t>
            </w:r>
          </w:p>
          <w:p>
            <w:pPr>
              <w:pStyle w:val="null3"/>
              <w:jc w:val="both"/>
            </w:pPr>
            <w:r>
              <w:rPr>
                <w:sz w:val="24"/>
              </w:rPr>
              <w:t>服务商及服务商人员获取有关采购人的资料、信息、数据等均属采购人之工作秘密，服务商及服务商人员需尽保密义务，未经过采购人允许不得公开或者转予第三方。如因服务商或服务商人员原因导致泄密事件发生，采购人有权追究服务商全部经济和法律责任</w:t>
            </w:r>
            <w:r>
              <w:rPr>
                <w:sz w:val="24"/>
              </w:rPr>
              <w:t>,服务商应当赔偿因泄露相关信息资料导致采购人造成的损失(包括但不限于合理的调查、取证、存证、保全、保全担保、法律程序、律师及其他由此导致的费用、开支、损失或损害)。在本合同履行完毕之后，服务商在本条款项下的义务并不随之终止，服务商仍需履行其所承诺的保密义务,直到采购人同意其解除此项义务，或事实上不会因违反本保密条款而给采购人造成任何形式的损害时为止。</w:t>
            </w:r>
          </w:p>
          <w:p>
            <w:pPr>
              <w:pStyle w:val="null3"/>
              <w:jc w:val="both"/>
            </w:pPr>
            <w:r>
              <w:rPr>
                <w:sz w:val="24"/>
              </w:rPr>
              <w:t>六、参评样品要求</w:t>
            </w:r>
          </w:p>
          <w:p>
            <w:pPr>
              <w:pStyle w:val="null3"/>
              <w:jc w:val="both"/>
            </w:pPr>
            <w:r>
              <w:rPr>
                <w:sz w:val="24"/>
              </w:rPr>
              <w:t>1.参评样品包装要求:用透明密封胶袋分类封装，投标供应商应粘贴统一规格的标签，标签粘贴在透明密封胶袋的左上角(顶格粘贴)，参评样品</w:t>
            </w:r>
            <w:r>
              <w:rPr>
                <w:sz w:val="24"/>
                <w:b/>
              </w:rPr>
              <w:t>不得标注有投标供应商名称信息</w:t>
            </w:r>
            <w:r>
              <w:rPr>
                <w:sz w:val="24"/>
              </w:rPr>
              <w:t>(标签规格:6厘米×4厘米的纯白标签)。标签内容</w:t>
            </w:r>
            <w:r>
              <w:rPr>
                <w:sz w:val="24"/>
                <w:b/>
              </w:rPr>
              <w:t>只允许注明</w:t>
            </w:r>
            <w:r>
              <w:rPr>
                <w:sz w:val="24"/>
                <w:b/>
              </w:rPr>
              <w:t>“附件：参评样品”的序号、名称、单价、执行标准。示例：1、“中药颗粒名称”、“价格”。</w:t>
            </w:r>
          </w:p>
          <w:p>
            <w:pPr>
              <w:pStyle w:val="null3"/>
              <w:jc w:val="both"/>
            </w:pPr>
            <w:r>
              <w:rPr>
                <w:sz w:val="24"/>
              </w:rPr>
              <w:t>2.要求共提供10种参评样品。每种参评样品提供不少于200g/袋一份的样品。</w:t>
            </w:r>
          </w:p>
          <w:tbl>
            <w:tblPr>
              <w:tblInd w:type="dxa" w:w="120"/>
              <w:tblBorders>
                <w:top w:val="none" w:color="000000" w:sz="4"/>
                <w:left w:val="none" w:color="000000" w:sz="4"/>
                <w:bottom w:val="none" w:color="000000" w:sz="4"/>
                <w:right w:val="none" w:color="000000" w:sz="4"/>
                <w:insideH w:val="none"/>
                <w:insideV w:val="none"/>
              </w:tblBorders>
            </w:tblPr>
            <w:tblGrid>
              <w:gridCol w:w="699"/>
              <w:gridCol w:w="2539"/>
              <w:gridCol w:w="1299"/>
              <w:gridCol w:w="1039"/>
            </w:tblGrid>
            <w:tr>
              <w:tc>
                <w:tcPr>
                  <w:tcW w:type="dxa" w:w="5576"/>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附件：参评样品</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5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中药颗粒名称</w:t>
                  </w:r>
                </w:p>
              </w:tc>
              <w:tc>
                <w:tcPr>
                  <w:tcW w:type="dxa" w:w="12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单价</w:t>
                  </w:r>
                  <w:r>
                    <w:rPr>
                      <w:sz w:val="24"/>
                    </w:rPr>
                    <w:t>(元/g饮片)</w:t>
                  </w:r>
                </w:p>
              </w:tc>
              <w:tc>
                <w:tcPr>
                  <w:tcW w:type="dxa" w:w="10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执行标准</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北柴胡</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白术</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当归</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淫羊藿</w:t>
                  </w:r>
                  <w:r>
                    <w:rPr>
                      <w:sz w:val="24"/>
                    </w:rPr>
                    <w:t>(淫羊藿)</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三七粉</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2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阿胶</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2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黄芪</w:t>
                  </w:r>
                  <w:r>
                    <w:rPr>
                      <w:sz w:val="24"/>
                    </w:rPr>
                    <w:t>(蒙古黄芪)</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2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醋延胡索</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2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猪苓</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2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党参</w:t>
                  </w:r>
                  <w:r>
                    <w:rPr>
                      <w:sz w:val="24"/>
                    </w:rPr>
                    <w:t>(党参)</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rPr>
              <w:t>3.参评样品的提供是投标供应商对于投标文件中文字内容的补充，将作为评审小组及采购人对采购项目的质量了解和评审的依据之一。投标供应商提供的参评样品品质不得低于采购人用户需求要求品质。未提交或少提交或提交的样品不符合用户需求的要求均会影响样品得分。</w:t>
            </w:r>
          </w:p>
          <w:p>
            <w:pPr>
              <w:pStyle w:val="null3"/>
              <w:jc w:val="both"/>
            </w:pPr>
            <w:r>
              <w:rPr>
                <w:sz w:val="24"/>
              </w:rPr>
              <w:t>4.在招标活动完结之后，中标供应商的参评样品将封存于采购人单位，作为实物样品。</w:t>
            </w:r>
          </w:p>
          <w:p>
            <w:pPr>
              <w:pStyle w:val="null3"/>
              <w:jc w:val="both"/>
            </w:pPr>
            <w:r>
              <w:rPr>
                <w:sz w:val="24"/>
              </w:rPr>
              <w:t>5.采购人及采购代理机构对各投标供应商所递交样品的破损或质量不负任何责任。未中标供应商的样品于中标公告发布之日起五个工作日内由各未中标供应商自行领回，如需办理邮寄的须出具授权函后由代理机构办理邮寄，邮费由供应商自行承担，逾期不取的，将视为自动放弃取回参评样品，由采购方或采购代理机构自行处理。</w:t>
            </w:r>
          </w:p>
          <w:p>
            <w:pPr>
              <w:pStyle w:val="null3"/>
              <w:jc w:val="both"/>
            </w:pPr>
            <w:r>
              <w:rPr>
                <w:sz w:val="24"/>
              </w:rPr>
              <w:t>6.中标供应商必须配送与评标留样质量相同的中药颗粒，入库验收时如发现与评标留样不相符的，医院将予以退货并取消供货服务资格。</w:t>
            </w:r>
          </w:p>
          <w:p>
            <w:pPr>
              <w:pStyle w:val="null3"/>
              <w:jc w:val="both"/>
            </w:pPr>
            <w:r>
              <w:rPr>
                <w:sz w:val="24"/>
              </w:rPr>
              <w:t>七、考核</w:t>
            </w:r>
          </w:p>
          <w:p>
            <w:pPr>
              <w:pStyle w:val="null3"/>
              <w:jc w:val="center"/>
            </w:pPr>
            <w:r>
              <w:rPr>
                <w:sz w:val="24"/>
              </w:rPr>
              <w:t>中药配方颗粒供应及智能化调配服务质量考核表</w:t>
            </w:r>
          </w:p>
          <w:p>
            <w:pPr>
              <w:pStyle w:val="null3"/>
              <w:jc w:val="both"/>
            </w:pPr>
            <w:r>
              <w:rPr>
                <w:sz w:val="24"/>
              </w:rPr>
              <w:t>服务单位：</w:t>
            </w:r>
            <w:r>
              <w:rPr>
                <w:sz w:val="24"/>
              </w:rPr>
              <w:t xml:space="preserve">                                      </w:t>
            </w:r>
            <w:r>
              <w:rPr>
                <w:sz w:val="24"/>
              </w:rPr>
              <w:t>考评时间</w:t>
            </w:r>
            <w:r>
              <w:rPr>
                <w:sz w:val="24"/>
              </w:rPr>
              <w:t>: 年   月</w:t>
            </w:r>
          </w:p>
          <w:tbl>
            <w:tblPr>
              <w:tblInd w:type="dxa" w:w="120"/>
              <w:tblBorders>
                <w:top w:val="none" w:color="000000" w:sz="4"/>
                <w:left w:val="none" w:color="000000" w:sz="4"/>
                <w:bottom w:val="none" w:color="000000" w:sz="4"/>
                <w:right w:val="none" w:color="000000" w:sz="4"/>
                <w:insideH w:val="none"/>
                <w:insideV w:val="none"/>
              </w:tblBorders>
            </w:tblPr>
            <w:tblGrid>
              <w:gridCol w:w="662"/>
              <w:gridCol w:w="2272"/>
              <w:gridCol w:w="473"/>
              <w:gridCol w:w="1315"/>
              <w:gridCol w:w="378"/>
              <w:gridCol w:w="473"/>
            </w:tblGrid>
            <w:tr>
              <w:tc>
                <w:tcPr>
                  <w:tcW w:type="dxa" w:w="6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类别</w:t>
                  </w:r>
                </w:p>
              </w:tc>
              <w:tc>
                <w:tcPr>
                  <w:tcW w:type="dxa" w:w="22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考核内容</w:t>
                  </w:r>
                </w:p>
              </w:tc>
              <w:tc>
                <w:tcPr>
                  <w:tcW w:type="dxa" w:w="4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分值</w:t>
                  </w:r>
                </w:p>
              </w:tc>
              <w:tc>
                <w:tcPr>
                  <w:tcW w:type="dxa" w:w="13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扣分标准</w:t>
                  </w:r>
                </w:p>
              </w:tc>
              <w:tc>
                <w:tcPr>
                  <w:tcW w:type="dxa" w:w="37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扣分说明</w:t>
                  </w:r>
                </w:p>
              </w:tc>
              <w:tc>
                <w:tcPr>
                  <w:tcW w:type="dxa" w:w="4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得分</w:t>
                  </w:r>
                </w:p>
              </w:tc>
            </w:tr>
            <w:tr>
              <w:tc>
                <w:tcPr>
                  <w:tcW w:type="dxa" w:w="662"/>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4"/>
                    </w:rPr>
                    <w:t>公司管理</w:t>
                  </w:r>
                  <w:r>
                    <w:rPr>
                      <w:sz w:val="24"/>
                    </w:rPr>
                    <w:t>(12分)</w:t>
                  </w:r>
                </w:p>
              </w:tc>
              <w:tc>
                <w:tcPr>
                  <w:tcW w:type="dxa" w:w="2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1、建立健全的员工管理制度及岗位工作职责。</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不按要求执行，每次扣</w:t>
                  </w:r>
                  <w:r>
                    <w:rPr>
                      <w:sz w:val="24"/>
                    </w:rPr>
                    <w:t>4分</w:t>
                  </w:r>
                </w:p>
              </w:tc>
              <w:tc>
                <w:tcPr>
                  <w:tcW w:type="dxa" w:w="37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2"/>
                  <w:vMerge/>
                  <w:tcBorders>
                    <w:top w:val="none" w:color="000000" w:sz="4"/>
                    <w:left w:val="single" w:color="000000" w:sz="4"/>
                    <w:bottom w:val="none" w:color="000000" w:sz="4"/>
                    <w:right w:val="single" w:color="000000" w:sz="4"/>
                  </w:tcBorders>
                </w:tcPr>
                <w:p/>
              </w:tc>
              <w:tc>
                <w:tcPr>
                  <w:tcW w:type="dxa" w:w="2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2、服务项目突发事件应急预案及应急处置措施。</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不按要求执行，每次扣</w:t>
                  </w:r>
                  <w:r>
                    <w:rPr>
                      <w:sz w:val="24"/>
                    </w:rPr>
                    <w:t>4分</w:t>
                  </w:r>
                </w:p>
              </w:tc>
              <w:tc>
                <w:tcPr>
                  <w:tcW w:type="dxa" w:w="37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2"/>
                  <w:vMerge/>
                  <w:tcBorders>
                    <w:top w:val="none" w:color="000000" w:sz="4"/>
                    <w:left w:val="single" w:color="000000" w:sz="4"/>
                    <w:bottom w:val="none" w:color="000000" w:sz="4"/>
                    <w:right w:val="single" w:color="000000" w:sz="4"/>
                  </w:tcBorders>
                </w:tcPr>
                <w:p/>
              </w:tc>
              <w:tc>
                <w:tcPr>
                  <w:tcW w:type="dxa" w:w="2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3、制定严格的内控药品质量标准。</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不按要求执行，每次扣</w:t>
                  </w:r>
                  <w:r>
                    <w:rPr>
                      <w:sz w:val="24"/>
                    </w:rPr>
                    <w:t>4分</w:t>
                  </w:r>
                </w:p>
              </w:tc>
              <w:tc>
                <w:tcPr>
                  <w:tcW w:type="dxa" w:w="37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2"/>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4"/>
                    </w:rPr>
                    <w:t>服务人员</w:t>
                  </w:r>
                  <w:r>
                    <w:rPr>
                      <w:sz w:val="24"/>
                    </w:rPr>
                    <w:t>(16分)</w:t>
                  </w:r>
                </w:p>
              </w:tc>
              <w:tc>
                <w:tcPr>
                  <w:tcW w:type="dxa" w:w="2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1、仪容仪表端正，文明礼貌，统一着装，佩戴工卡。</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不按要求执行，每项每次扣</w:t>
                  </w:r>
                  <w:r>
                    <w:rPr>
                      <w:sz w:val="24"/>
                    </w:rPr>
                    <w:t>2分</w:t>
                  </w:r>
                </w:p>
              </w:tc>
              <w:tc>
                <w:tcPr>
                  <w:tcW w:type="dxa" w:w="37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2"/>
                  <w:vMerge/>
                  <w:tcBorders>
                    <w:top w:val="none" w:color="000000" w:sz="4"/>
                    <w:left w:val="single" w:color="000000" w:sz="4"/>
                    <w:bottom w:val="none" w:color="000000" w:sz="4"/>
                    <w:right w:val="single" w:color="000000" w:sz="4"/>
                  </w:tcBorders>
                </w:tcPr>
                <w:p/>
              </w:tc>
              <w:tc>
                <w:tcPr>
                  <w:tcW w:type="dxa" w:w="2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2、遵纪守法，遵守医院规章制度。</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不按要求执行，每次扣</w:t>
                  </w:r>
                  <w:r>
                    <w:rPr>
                      <w:sz w:val="24"/>
                    </w:rPr>
                    <w:t>4分</w:t>
                  </w:r>
                </w:p>
              </w:tc>
              <w:tc>
                <w:tcPr>
                  <w:tcW w:type="dxa" w:w="37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2"/>
                  <w:vMerge/>
                  <w:tcBorders>
                    <w:top w:val="none" w:color="000000" w:sz="4"/>
                    <w:left w:val="single" w:color="000000" w:sz="4"/>
                    <w:bottom w:val="none" w:color="000000" w:sz="4"/>
                    <w:right w:val="single" w:color="000000" w:sz="4"/>
                  </w:tcBorders>
                </w:tcPr>
                <w:p/>
              </w:tc>
              <w:tc>
                <w:tcPr>
                  <w:tcW w:type="dxa" w:w="2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3、持证上岗，服从主管部门管理，工作积极主动。</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不按要求执行，每次扣</w:t>
                  </w:r>
                  <w:r>
                    <w:rPr>
                      <w:sz w:val="24"/>
                    </w:rPr>
                    <w:t>2分</w:t>
                  </w:r>
                </w:p>
              </w:tc>
              <w:tc>
                <w:tcPr>
                  <w:tcW w:type="dxa" w:w="37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2"/>
                  <w:vMerge/>
                  <w:tcBorders>
                    <w:top w:val="none" w:color="000000" w:sz="4"/>
                    <w:left w:val="single" w:color="000000" w:sz="4"/>
                    <w:bottom w:val="none" w:color="000000" w:sz="4"/>
                    <w:right w:val="single" w:color="000000" w:sz="4"/>
                  </w:tcBorders>
                </w:tcPr>
                <w:p/>
              </w:tc>
              <w:tc>
                <w:tcPr>
                  <w:tcW w:type="dxa" w:w="2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4、驻场辅助调配人员要求为依法经过资格认定的药师，调剂设备维修保养人员具备调剂设备维修保养能力。</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不按要求执行，每项每次扣</w:t>
                  </w:r>
                  <w:r>
                    <w:rPr>
                      <w:sz w:val="24"/>
                    </w:rPr>
                    <w:t>2分</w:t>
                  </w:r>
                </w:p>
              </w:tc>
              <w:tc>
                <w:tcPr>
                  <w:tcW w:type="dxa" w:w="37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2"/>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4"/>
                    </w:rPr>
                    <w:t>服务履行情况（</w:t>
                  </w:r>
                  <w:r>
                    <w:rPr>
                      <w:sz w:val="24"/>
                    </w:rPr>
                    <w:t>22分）</w:t>
                  </w:r>
                </w:p>
              </w:tc>
              <w:tc>
                <w:tcPr>
                  <w:tcW w:type="dxa" w:w="2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1、包装材料、标签等均符合国家有关规定。</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不按要求执行，每次扣</w:t>
                  </w:r>
                  <w:r>
                    <w:rPr>
                      <w:sz w:val="24"/>
                    </w:rPr>
                    <w:t>3分</w:t>
                  </w:r>
                </w:p>
              </w:tc>
              <w:tc>
                <w:tcPr>
                  <w:tcW w:type="dxa" w:w="37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2"/>
                  <w:vMerge/>
                  <w:tcBorders>
                    <w:top w:val="none" w:color="000000" w:sz="4"/>
                    <w:left w:val="single" w:color="000000" w:sz="4"/>
                    <w:bottom w:val="none" w:color="000000" w:sz="4"/>
                    <w:right w:val="single" w:color="000000" w:sz="4"/>
                  </w:tcBorders>
                </w:tcPr>
                <w:p/>
              </w:tc>
              <w:tc>
                <w:tcPr>
                  <w:tcW w:type="dxa" w:w="2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2、合同执行期间，服务商需提供中药配方颗粒各个生产环节质量监控可溯体系，如药品生产图片、质控方案、标准化流程等。</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不按要求执行，每次扣</w:t>
                  </w:r>
                  <w:r>
                    <w:rPr>
                      <w:sz w:val="24"/>
                    </w:rPr>
                    <w:t>6分</w:t>
                  </w:r>
                </w:p>
              </w:tc>
              <w:tc>
                <w:tcPr>
                  <w:tcW w:type="dxa" w:w="37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2"/>
                  <w:vMerge/>
                  <w:tcBorders>
                    <w:top w:val="none" w:color="000000" w:sz="4"/>
                    <w:left w:val="single" w:color="000000" w:sz="4"/>
                    <w:bottom w:val="none" w:color="000000" w:sz="4"/>
                    <w:right w:val="single" w:color="000000" w:sz="4"/>
                  </w:tcBorders>
                </w:tcPr>
                <w:p/>
              </w:tc>
              <w:tc>
                <w:tcPr>
                  <w:tcW w:type="dxa" w:w="2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3、乙方每次提供供货服务时，须向甲方提供每一批中药配方颗粒的质检报告。</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不按要求执行，每次扣</w:t>
                  </w:r>
                  <w:r>
                    <w:rPr>
                      <w:sz w:val="24"/>
                    </w:rPr>
                    <w:t>3分</w:t>
                  </w:r>
                </w:p>
              </w:tc>
              <w:tc>
                <w:tcPr>
                  <w:tcW w:type="dxa" w:w="37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2"/>
                  <w:vMerge/>
                  <w:tcBorders>
                    <w:top w:val="none" w:color="000000" w:sz="4"/>
                    <w:left w:val="single" w:color="000000" w:sz="4"/>
                    <w:bottom w:val="none" w:color="000000" w:sz="4"/>
                    <w:right w:val="single" w:color="000000" w:sz="4"/>
                  </w:tcBorders>
                </w:tcPr>
                <w:p/>
              </w:tc>
              <w:tc>
                <w:tcPr>
                  <w:tcW w:type="dxa" w:w="2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4、乙方负责提供调配所需人员及一切耗材（包括但不限于药袋、打印标签等消耗品）。</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不按要求执行，每次扣</w:t>
                  </w:r>
                  <w:r>
                    <w:rPr>
                      <w:sz w:val="24"/>
                    </w:rPr>
                    <w:t>2分</w:t>
                  </w:r>
                </w:p>
              </w:tc>
              <w:tc>
                <w:tcPr>
                  <w:tcW w:type="dxa" w:w="37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售后服务质量</w:t>
                  </w:r>
                </w:p>
                <w:p>
                  <w:pPr>
                    <w:pStyle w:val="null3"/>
                    <w:jc w:val="both"/>
                  </w:pPr>
                  <w:r>
                    <w:rPr>
                      <w:sz w:val="24"/>
                    </w:rPr>
                    <w:t>（</w:t>
                  </w:r>
                  <w:r>
                    <w:rPr>
                      <w:sz w:val="24"/>
                    </w:rPr>
                    <w:t>42分）</w:t>
                  </w:r>
                </w:p>
              </w:tc>
              <w:tc>
                <w:tcPr>
                  <w:tcW w:type="dxa" w:w="2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 xml:space="preserve">1、配方颗粒配送及时迅速，在甲方规定时间内完成配送。  </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未经甲方同意，超出配送时间限制的，每次扣</w:t>
                  </w:r>
                  <w:r>
                    <w:rPr>
                      <w:sz w:val="24"/>
                    </w:rPr>
                    <w:t>2分</w:t>
                  </w:r>
                </w:p>
              </w:tc>
              <w:tc>
                <w:tcPr>
                  <w:tcW w:type="dxa" w:w="37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2"/>
                  <w:vMerge/>
                  <w:tcBorders>
                    <w:top w:val="single" w:color="000000" w:sz="4"/>
                    <w:left w:val="single" w:color="000000" w:sz="4"/>
                    <w:bottom w:val="single" w:color="000000" w:sz="4"/>
                    <w:right w:val="single" w:color="000000" w:sz="4"/>
                  </w:tcBorders>
                </w:tcPr>
                <w:p/>
              </w:tc>
              <w:tc>
                <w:tcPr>
                  <w:tcW w:type="dxa" w:w="2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 xml:space="preserve">2、中药颗粒出现质量问题（包括但不限于包装、标签、内在质量问题、出现破损、吸潮、结块等质量异常情况），乙方必须在1个工作日内收回并更换合格药品。                </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不按要求执行，每次扣</w:t>
                  </w:r>
                  <w:r>
                    <w:rPr>
                      <w:sz w:val="24"/>
                    </w:rPr>
                    <w:t>4分</w:t>
                  </w:r>
                </w:p>
              </w:tc>
              <w:tc>
                <w:tcPr>
                  <w:tcW w:type="dxa" w:w="37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2"/>
                  <w:vMerge/>
                  <w:tcBorders>
                    <w:top w:val="single" w:color="000000" w:sz="4"/>
                    <w:left w:val="single" w:color="000000" w:sz="4"/>
                    <w:bottom w:val="single" w:color="000000" w:sz="4"/>
                    <w:right w:val="single" w:color="000000" w:sz="4"/>
                  </w:tcBorders>
                </w:tcPr>
                <w:p/>
              </w:tc>
              <w:tc>
                <w:tcPr>
                  <w:tcW w:type="dxa" w:w="2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3、合同履行期间，接到甲方维修通知后，乙方调剂设备维修保养人员需20分钟内响应，30分钟内到达现场维修。</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不按要求执行，每次扣</w:t>
                  </w:r>
                  <w:r>
                    <w:rPr>
                      <w:sz w:val="24"/>
                    </w:rPr>
                    <w:t>2分</w:t>
                  </w:r>
                </w:p>
              </w:tc>
              <w:tc>
                <w:tcPr>
                  <w:tcW w:type="dxa" w:w="37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2"/>
                  <w:vMerge/>
                  <w:tcBorders>
                    <w:top w:val="single" w:color="000000" w:sz="4"/>
                    <w:left w:val="single" w:color="000000" w:sz="4"/>
                    <w:bottom w:val="single" w:color="000000" w:sz="4"/>
                    <w:right w:val="single" w:color="000000" w:sz="4"/>
                  </w:tcBorders>
                </w:tcPr>
                <w:p/>
              </w:tc>
              <w:tc>
                <w:tcPr>
                  <w:tcW w:type="dxa" w:w="2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 xml:space="preserve">4、乙方所供中药配方颗粒到货入库的有效期不少于总有效期2年（广藿香、薄荷、干姜、防风、积雪草、红花、高良姜、小茴香、姜黄、鹅不食草、姜炭、徐长卿、白蔹、荆芥穗、肉豆蔻、丁香、牡丹皮、草豆蔻除外，以上品种到货入库的有效期不少于总有效期1年）。药房积压品种，离配方颗粒有效期截止日期不足6个月时乙方免费在一个月内完成退换。               </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不按要求执行，每次扣</w:t>
                  </w:r>
                  <w:r>
                    <w:rPr>
                      <w:sz w:val="24"/>
                    </w:rPr>
                    <w:t>4分</w:t>
                  </w:r>
                </w:p>
              </w:tc>
              <w:tc>
                <w:tcPr>
                  <w:tcW w:type="dxa" w:w="37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2"/>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4"/>
                    </w:rPr>
                    <w:t>其他（</w:t>
                  </w:r>
                  <w:r>
                    <w:rPr>
                      <w:sz w:val="24"/>
                    </w:rPr>
                    <w:t>8分）</w:t>
                  </w:r>
                </w:p>
              </w:tc>
              <w:tc>
                <w:tcPr>
                  <w:tcW w:type="dxa" w:w="2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1、服务人员受到投诉，经调查后确定是否为有效投诉。</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有效投诉，每次扣</w:t>
                  </w:r>
                  <w:r>
                    <w:rPr>
                      <w:sz w:val="24"/>
                    </w:rPr>
                    <w:t>2分</w:t>
                  </w:r>
                </w:p>
              </w:tc>
              <w:tc>
                <w:tcPr>
                  <w:tcW w:type="dxa" w:w="37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2"/>
                  <w:vMerge/>
                  <w:tcBorders>
                    <w:top w:val="none" w:color="000000" w:sz="4"/>
                    <w:left w:val="single" w:color="000000" w:sz="4"/>
                    <w:bottom w:val="none" w:color="000000" w:sz="4"/>
                    <w:right w:val="single" w:color="000000" w:sz="4"/>
                  </w:tcBorders>
                </w:tcPr>
                <w:p/>
              </w:tc>
              <w:tc>
                <w:tcPr>
                  <w:tcW w:type="dxa" w:w="2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2、服务质量受到投诉，经调查后确定是否为有效投诉。</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有效投诉，每次扣</w:t>
                  </w:r>
                  <w:r>
                    <w:rPr>
                      <w:sz w:val="24"/>
                    </w:rPr>
                    <w:t>2分</w:t>
                  </w:r>
                </w:p>
              </w:tc>
              <w:tc>
                <w:tcPr>
                  <w:tcW w:type="dxa" w:w="37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73"/>
                  <w:gridSpan w:val="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总分：</w:t>
                  </w:r>
                  <w:r>
                    <w:rPr>
                      <w:sz w:val="24"/>
                    </w:rPr>
                    <w:t>100分                                           本次得分：     分</w:t>
                  </w:r>
                </w:p>
              </w:tc>
            </w:tr>
          </w:tbl>
          <w:p>
            <w:pPr>
              <w:pStyle w:val="null3"/>
              <w:jc w:val="both"/>
            </w:pPr>
            <w:r>
              <w:rPr>
                <w:sz w:val="24"/>
              </w:rPr>
              <w:t>备注：</w:t>
            </w:r>
          </w:p>
          <w:p>
            <w:pPr>
              <w:pStyle w:val="null3"/>
              <w:jc w:val="both"/>
            </w:pPr>
            <w:r>
              <w:rPr>
                <w:sz w:val="24"/>
              </w:rPr>
              <w:t>1.服务质量每月考核一次，考核评分满分为100分，考核等级分为A、B、C、D四级，A≥95分，90分≤B＜95分，85分≤C＜90分，D＜85分。</w:t>
            </w:r>
          </w:p>
          <w:p>
            <w:pPr>
              <w:pStyle w:val="null3"/>
              <w:jc w:val="both"/>
            </w:pPr>
            <w:r>
              <w:rPr>
                <w:sz w:val="24"/>
              </w:rPr>
              <w:t>2.以每月的服务费为基数，A级不扣罚；B级以当月服务费的1%作为扣罚金；C级以当月服务费的3%作为扣罚金；D级以当月服务费的5%作为扣罚金，一年内连续两次考核为D级的，除扣罚金外，甲方有权单方面终止本合同。如</w:t>
            </w:r>
            <w:r>
              <w:rPr>
                <w:sz w:val="24"/>
              </w:rPr>
              <w:t>出现扣罚时</w:t>
            </w:r>
            <w:r>
              <w:rPr>
                <w:sz w:val="24"/>
              </w:rPr>
              <w:t>(&lt;9</w:t>
            </w:r>
            <w:r>
              <w:rPr>
                <w:sz w:val="24"/>
              </w:rPr>
              <w:t>5</w:t>
            </w:r>
            <w:r>
              <w:rPr>
                <w:sz w:val="24"/>
              </w:rPr>
              <w:t>分</w:t>
            </w:r>
            <w:r>
              <w:rPr>
                <w:sz w:val="24"/>
              </w:rPr>
              <w:t>)，乙方须在甲乙双方对</w:t>
            </w:r>
            <w:r>
              <w:rPr>
                <w:sz w:val="24"/>
              </w:rPr>
              <w:t>本</w:t>
            </w:r>
            <w:r>
              <w:rPr>
                <w:sz w:val="24"/>
              </w:rPr>
              <w:t>考核表</w:t>
            </w:r>
            <w:r>
              <w:rPr>
                <w:sz w:val="24"/>
              </w:rPr>
              <w:t>签字确认后的</w:t>
            </w:r>
            <w:r>
              <w:rPr>
                <w:sz w:val="24"/>
              </w:rPr>
              <w:t>15个自然日内将相应</w:t>
            </w:r>
            <w:r>
              <w:rPr>
                <w:sz w:val="24"/>
              </w:rPr>
              <w:t>扣罚金</w:t>
            </w:r>
            <w:r>
              <w:rPr>
                <w:sz w:val="24"/>
              </w:rPr>
              <w:t>支付给甲方，逾期超过</w:t>
            </w:r>
            <w:r>
              <w:rPr>
                <w:sz w:val="24"/>
              </w:rPr>
              <w:t>15天的，甲方有权在支付给乙方的应付货款中直接扣减。</w:t>
            </w:r>
          </w:p>
          <w:p>
            <w:pPr>
              <w:pStyle w:val="null3"/>
              <w:jc w:val="both"/>
            </w:pPr>
            <w:r>
              <w:rPr>
                <w:sz w:val="24"/>
              </w:rPr>
              <w:t>3.</w:t>
            </w:r>
            <w:r>
              <w:rPr>
                <w:sz w:val="24"/>
              </w:rPr>
              <w:t>采购人可以结合实际需要对考核与扣罚及内容进行修改或调整</w:t>
            </w:r>
            <w:r>
              <w:rPr>
                <w:sz w:val="24"/>
              </w:rPr>
              <w:t>。</w:t>
            </w:r>
          </w:p>
          <w:p>
            <w:pPr>
              <w:pStyle w:val="null3"/>
              <w:jc w:val="both"/>
            </w:pPr>
            <w:r>
              <w:rPr>
                <w:sz w:val="24"/>
              </w:rPr>
              <w:t>甲方：</w:t>
            </w:r>
            <w:r>
              <w:rPr>
                <w:sz w:val="24"/>
              </w:rPr>
              <w:t xml:space="preserve">                           </w:t>
            </w:r>
            <w:r>
              <w:rPr>
                <w:sz w:val="24"/>
              </w:rPr>
              <w:t>乙方：</w:t>
            </w:r>
          </w:p>
          <w:p>
            <w:pPr>
              <w:pStyle w:val="null3"/>
              <w:jc w:val="both"/>
            </w:pPr>
            <w:r>
              <w:rPr>
                <w:sz w:val="24"/>
              </w:rPr>
              <w:t>签字并盖章：</w:t>
            </w:r>
            <w:r>
              <w:rPr>
                <w:sz w:val="24"/>
              </w:rPr>
              <w:t xml:space="preserve">                     </w:t>
            </w:r>
            <w:r>
              <w:rPr>
                <w:sz w:val="24"/>
              </w:rPr>
              <w:t>签字并盖章：</w:t>
            </w:r>
          </w:p>
          <w:p>
            <w:pPr>
              <w:pStyle w:val="null3"/>
              <w:jc w:val="both"/>
            </w:pP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jc w:val="both"/>
            </w:pPr>
            <w:r>
              <w:rPr/>
              <w:t xml:space="preserve"> </w:t>
            </w:r>
          </w:p>
          <w:p>
            <w:pPr>
              <w:pStyle w:val="null3"/>
              <w:jc w:val="both"/>
            </w:pPr>
            <w:r>
              <w:rPr/>
              <w:t xml:space="preserve"> </w:t>
            </w:r>
          </w:p>
          <w:p>
            <w:pPr>
              <w:pStyle w:val="null3"/>
              <w:jc w:val="both"/>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1.采购代理机构：本项目是指广东海虹管理咨询有限公司，负责整个采购活动的组织，依法负责编制和发布招标文件，对招标文件拥有最终的解释权，不以任何身份出任评标委员会成员。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中山市中医院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p>
            <w:pPr>
              <w:pStyle w:val="null3"/>
            </w:pPr>
            <w:r>
              <w:rPr/>
              <w:t>采购包2：折扣率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- 98%</w:t>
            </w:r>
          </w:p>
          <w:p>
            <w:pPr>
              <w:pStyle w:val="null3"/>
            </w:pPr>
            <w:r>
              <w:rPr/>
              <w:t>采购包2：0% - 98%</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兼投不兼中：本项目兼投不兼中，每个投标人最多只能被确定为1个子包的第一中标候选人。本项目按子包的顺序进行评审，依次按照评标总得分由高到低的顺序，每包组推荐两名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采购机构代理服务收费标准：中标/成交供应商须向招标代理机构交纳招标代理服务费，招标代理服务费的收费标准和规定按国家发展计划委员会颁发的国家发改委发改价格(2011)534号文件《国家 发改委关于降低部分建设项目收费标准规范收费行为等有关问题的通知》和[2002]1980号文《招标代理服务收费管理暂行办法》及《国家发展改革委办公厅关于招标代理服务收费有关问题的通知》（发改办价格【2003】857号）标准规定下浮20%执行。按上述办法计算后本项目代理服务费超10万元的按10万元收取。各采购包按预算比例分摊，分摊后各采购包代理服务费为： 本项目采购包1（门诊中药配方颗粒供应及智能化调配服务）分摊代理服务金额为=（39500000/57600000）*100000=68576.39元；采购包2（配剂中心中药配方颗粒供应及智能化调配服务）分摊代理服务金额为=（18100000/57600000）*100000=31423.61元</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友情提示，（1）《关于印发〈中山市政府采购支持中小微企业质押融资的实施意见〉的通知》的要求：1）根据《中国人民银行中山市中心支行中山市财政局中山市经济和信息化局中山市人民政府金融工作局关于印发&lt;中山市政府采购支持中小微企业质押融资的实施意见&gt;的通知》（中人银发【2017】82号）规定，凡通过政府采购法定程序取得我市政府采购合同的中小微企业，均可向辖内开展政府采购质押融资业务的银行机构申请办理融资业务。2）中小微企业有融资需求的，可通过应收账款融资服务平台（网址：http://www.crcrfsp.com）和广东省中小微企业信用信息和融资对接平台（网址：https://finance.gzebsc.cn）向辖内特定或非特定银行机构咨询并提出融资申请。3）采购人应当及时在应收账款融资服务平台（网址：http://www.crcrfsp.com）确认债权债务关系，支持中小微企业融资。4）中小微企业与银行机构签订政府采购质押融资合同的，由采购人牵头与中小微企业和银行机构三方签署《政府采购合同项下政府采购资金唯一回款账户确认函》，确保合同款支付到中小微企业在融资银行机构开立的回款账号。5）财政部门根据《政府采购法》等相关法规、规章规定，对参加政府采购活动的供应商的不良行为予以记录，并纳入广东省中小微企业信用信息和融资对接平台，供银行机构融资授信时审慎性参考。（2）本项目通过广东政府采购智慧云平台进行全流程电子招标投标，请供应商认真阅读招标文件，制作投标文件时以用户需求为基础，编写切实响应招标文件要求的内容。同时，请供应商注意控制投标文件的大小，避免因文件过大出现投标文件无法解密、读取等情况，影响项目开评标工作正常开展。（3）本项目采用电子系统进行招投标，请在投标前详细阅读供应商操作手册，手册获取网址：https://gdgpo.czt.gd.gov.cn/help/transaction/download.html。投标供应商在使用过程中遇到涉及系统使用的问题，可通过020-88696588进行咨询或通过广东政府采购智慧云平台运维服务说明中提供的其他服务方式获取帮助。供应商参加本项目投标，需要提前办理CA和电子签章，办理方式和注意事项详见供应商操作手册与CA办理指南，指南获取地址：https://gdgpo.czt.gd.gov.cn/help/problem/ca.html。本项目开标方式为“远程开标”，请投标人在开标时间截止前，将加密投标文件上传至云平台项目采购系统中，逾期上传或错误方式投递送达将导致投标无效。本项目将在云平台进行在线签到及在线解密，远程开标操作指南（供应商版）:https://gdgpo.czt.gd.gov.cn/help/transaction/download.html。（4）电子投标文件须按招标文件规定加盖公章和签署。</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广东海虹管理咨询有限公司</w:t>
      </w:r>
      <w:r>
        <w:rPr/>
        <w:t>代收。具体操作要求详见</w:t>
      </w:r>
      <w:r>
        <w:rPr/>
        <w:t>广东海虹管理咨询有限公司</w:t>
      </w:r>
      <w:r>
        <w:rPr/>
        <w:t>有关指引，递交事宜请自行咨询</w:t>
      </w:r>
      <w:r>
        <w:rPr/>
        <w:t>广东海虹管理咨询有限公司</w:t>
      </w:r>
      <w:r>
        <w:rPr/>
        <w:t>；请各投标人在投标文件递交截止时间前按须知前附表规定的金额递交至</w:t>
      </w:r>
      <w:r>
        <w:rPr/>
        <w:t>广东海虹管理咨询有限公司</w:t>
      </w:r>
      <w:r>
        <w:rPr/>
        <w:t>，到账情况以开标时</w:t>
      </w:r>
      <w:r>
        <w:rPr/>
        <w:t>广东海虹管理咨询有限公司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广东海虹管理咨询有限公司（http://www.haihongzixun.com/）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广东海虹管理咨询有限公司（http://www.haihongzixun.com/）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叶小姐、梁先生、贺女士</w:t>
      </w:r>
    </w:p>
    <w:p>
      <w:pPr>
        <w:pStyle w:val="null3"/>
        <w:ind w:firstLine="480"/>
      </w:pPr>
      <w:r>
        <w:rPr/>
        <w:t>电话：</w:t>
      </w:r>
      <w:r>
        <w:rPr/>
        <w:t>0760-88619966、0760-88331936、13392943297</w:t>
      </w:r>
    </w:p>
    <w:p>
      <w:pPr>
        <w:pStyle w:val="null3"/>
        <w:ind w:firstLine="480"/>
      </w:pPr>
      <w:r>
        <w:rPr/>
        <w:t>传真：</w:t>
      </w:r>
      <w:r>
        <w:rPr/>
        <w:t>0760-88619966</w:t>
      </w:r>
    </w:p>
    <w:p>
      <w:pPr>
        <w:pStyle w:val="null3"/>
        <w:ind w:firstLine="480"/>
      </w:pPr>
      <w:r>
        <w:rPr/>
        <w:t>邮箱：</w:t>
      </w:r>
      <w:r>
        <w:rPr/>
        <w:t>gdhhglzx2024@163.com</w:t>
      </w:r>
    </w:p>
    <w:p>
      <w:pPr>
        <w:pStyle w:val="null3"/>
        <w:ind w:firstLine="480"/>
      </w:pPr>
      <w:r>
        <w:rPr/>
        <w:t>地址：</w:t>
      </w:r>
      <w:r>
        <w:rPr/>
        <w:t>中山市东区中山五路82号紫翠花园一期紫怡园1座2724房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门诊中药配方颗粒供应及智能化调配服务)：综合评分法,是指投标文件满足招标文件全部实质性要求，且按照评审因素的量化指标评审得分最高的投标人为中标候选人的评标方法。（最低报价不是中标的唯一依据。）</w:t>
      </w:r>
    </w:p>
    <w:p>
      <w:pPr>
        <w:pStyle w:val="null3"/>
      </w:pPr>
      <w:r>
        <w:rPr/>
        <w:t>采购包2(配剂中心中药配方颗粒供应及智能化调配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广东海虹管理咨询有限公司</w:t>
      </w:r>
      <w:r>
        <w:rPr/>
        <w:t>统一对外发布。</w:t>
      </w:r>
    </w:p>
    <w:p>
      <w:pPr>
        <w:pStyle w:val="null3"/>
        <w:ind w:firstLine="480"/>
      </w:pPr>
      <w:r>
        <w:rPr/>
        <w:t>（2）对</w:t>
      </w:r>
      <w:r>
        <w:rPr/>
        <w:t>广东海虹管理咨询有限公司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采购包1（门诊中药配方颗粒供应及智能化调配服务）：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采购包2（配剂中心中药配方颗粒供应及智能化调配服务）：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采购包1（门诊中药配方颗粒供应及智能化调配服务）：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按照《中山市财政局关于推行政府采购项目“承诺信用制”工作的通知》(中财采购(2024)13号)要求提供《政府采购供应商资格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2024年度财务状况报告或2025年度财务状况报告或2026年以来任意1个月财务报表或基本开户行出具资信证明）。或按照《中山市财政局关于推行政府采购项目“承诺信用制”工作的通知》(中财采购(2024)13号)要求提供《政府采购供应商资格信用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按投标（响应）文件格式填报设备及专业技术能力情况或提供承诺函（如提供承诺函，格式自拟）。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或按照《中山市财政局关于推行政府采购项目“承诺信用制”工作的通知》(中财采购(2024)13号)要求提供《政府采购供应商资格信用承诺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供应商须无围标、串标行为。（按招标文件要求提供《无围标、串标行为承诺书》（模板详见招标文件附件）</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投标供应商须为生产企业,并依法取得《药品生产许可证》资质（提供复印件并加盖公章）</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本采购包不专门面向中小企业采购</w:t>
            </w:r>
          </w:p>
        </w:tc>
      </w:tr>
    </w:tbl>
    <w:p>
      <w:pPr>
        <w:pStyle w:val="null3"/>
      </w:pPr>
      <w:r>
        <w:rPr/>
        <w:t>采购包2（配剂中心中药配方颗粒供应及智能化调配服务）：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按照《中山市财政局关于推行政府采购项目“承诺信用制”工作的通知》(中财采购(2024)13号)要求提供《政府采购供应商资格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2024年度财务状况报告或2025年度财务状况报告或2026年以来任意1个月财务报表或基本开户行出具资信证明）。或按照《中山市财政局关于推行政府采购项目“承诺信用制”工作的通知》(中财采购(2024)13号)要求提供《政府采购供应商资格信用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按投标（响应）文件格式填报设备及专业技术能力情况或提供承诺函（如提供承诺函，格式自拟）。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或按照《中山市财政局关于推行政府采购项目“承诺信用制”工作的通知》(中财采购(2024)13号)要求提供《政府采购供应商资格信用承诺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供应商须无围标、串标行为。（按招标文件要求提供《无围标、串标行为承诺书》（模板详见招标文件附件）</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投标供应商须为生产企业,并依法取得《药品生产许可证》资质（提供复印件并加盖公章）</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本采购包不专门面向中小企业采购。</w:t>
            </w:r>
          </w:p>
        </w:tc>
      </w:tr>
    </w:tbl>
    <w:p>
      <w:pPr>
        <w:pStyle w:val="null3"/>
        <w:ind w:firstLine="480"/>
      </w:pPr>
      <w:r>
        <w:rPr/>
        <w:t>表二符合性审查表：</w:t>
      </w:r>
    </w:p>
    <w:p>
      <w:pPr>
        <w:pStyle w:val="null3"/>
      </w:pPr>
      <w:r>
        <w:rPr/>
        <w:t>采购包1（门诊中药配方颗粒供应及智能化调配服务）：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电子投标文件的制作</w:t>
            </w:r>
          </w:p>
        </w:tc>
        <w:tc>
          <w:tcPr>
            <w:tcW w:type="dxa" w:w="4238"/>
          </w:tcPr>
          <w:p>
            <w:pPr>
              <w:pStyle w:val="null3"/>
            </w:pPr>
            <w:r>
              <w:rPr/>
              <w:t>电子投标文件按要求制作、签署、盖章（或签章）</w:t>
            </w:r>
          </w:p>
        </w:tc>
      </w:tr>
      <w:tr>
        <w:tc>
          <w:tcPr>
            <w:tcW w:type="dxa" w:w="890"/>
          </w:tcPr>
          <w:p>
            <w:pPr>
              <w:pStyle w:val="null3"/>
            </w:pPr>
            <w:r>
              <w:rPr/>
              <w:t>2</w:t>
            </w:r>
          </w:p>
        </w:tc>
        <w:tc>
          <w:tcPr>
            <w:tcW w:type="dxa" w:w="3178"/>
          </w:tcPr>
          <w:p>
            <w:pPr>
              <w:pStyle w:val="null3"/>
            </w:pPr>
            <w:r>
              <w:rPr/>
              <w:t>投标函及投标文件有效期符合要求</w:t>
            </w:r>
          </w:p>
        </w:tc>
        <w:tc>
          <w:tcPr>
            <w:tcW w:type="dxa" w:w="4238"/>
          </w:tcPr>
          <w:p>
            <w:pPr>
              <w:pStyle w:val="null3"/>
            </w:pPr>
            <w:r>
              <w:rPr/>
              <w:t>投标函及投标文件有效期符合要求</w:t>
            </w:r>
          </w:p>
        </w:tc>
      </w:tr>
      <w:tr>
        <w:tc>
          <w:tcPr>
            <w:tcW w:type="dxa" w:w="890"/>
          </w:tcPr>
          <w:p>
            <w:pPr>
              <w:pStyle w:val="null3"/>
            </w:pPr>
            <w:r>
              <w:rPr/>
              <w:t>3</w:t>
            </w:r>
          </w:p>
        </w:tc>
        <w:tc>
          <w:tcPr>
            <w:tcW w:type="dxa" w:w="3178"/>
          </w:tcPr>
          <w:p>
            <w:pPr>
              <w:pStyle w:val="null3"/>
            </w:pPr>
            <w:r>
              <w:rPr/>
              <w:t>法定代表人证明书及法定代表人授权书</w:t>
            </w:r>
          </w:p>
        </w:tc>
        <w:tc>
          <w:tcPr>
            <w:tcW w:type="dxa" w:w="4238"/>
          </w:tcPr>
          <w:p>
            <w:pPr>
              <w:pStyle w:val="null3"/>
            </w:pPr>
            <w:r>
              <w:rPr/>
              <w:t>法定代表人证明书及法定代表人授权书按规定格式文件填写、签署、盖章（或签章）</w:t>
            </w:r>
          </w:p>
        </w:tc>
      </w:tr>
      <w:tr>
        <w:tc>
          <w:tcPr>
            <w:tcW w:type="dxa" w:w="890"/>
          </w:tcPr>
          <w:p>
            <w:pPr>
              <w:pStyle w:val="null3"/>
            </w:pPr>
            <w:r>
              <w:rPr/>
              <w:t>4</w:t>
            </w:r>
          </w:p>
        </w:tc>
        <w:tc>
          <w:tcPr>
            <w:tcW w:type="dxa" w:w="3178"/>
          </w:tcPr>
          <w:p>
            <w:pPr>
              <w:pStyle w:val="null3"/>
            </w:pPr>
            <w:r>
              <w:rPr/>
              <w:t>投标报价无重大不合理</w:t>
            </w:r>
          </w:p>
        </w:tc>
        <w:tc>
          <w:tcPr>
            <w:tcW w:type="dxa" w:w="4238"/>
          </w:tcPr>
          <w:p>
            <w:pPr>
              <w:pStyle w:val="null3"/>
            </w:pPr>
            <w:r>
              <w:rPr/>
              <w:t>投标报价不高于预算金额（注明最高限价的不高于最高限价）。投标报价无重大不合理。评标委员会认为投标人的报价明显低于其他通过符合性审查投标人的报价，有可能影响产品质量及服务或者不能诚信履约的，应当要求其在评标时间合理的时间内提供相关说明，必要时提交相关证明材料；投标人不能证明其报价合理性的，评标委员会应当将其作为无效投标处理（供应商没有在评标委员会规定的时间内说明的，该供应商按无效投标处理）</w:t>
            </w:r>
          </w:p>
        </w:tc>
      </w:tr>
      <w:tr>
        <w:tc>
          <w:tcPr>
            <w:tcW w:type="dxa" w:w="890"/>
          </w:tcPr>
          <w:p>
            <w:pPr>
              <w:pStyle w:val="null3"/>
            </w:pPr>
            <w:r>
              <w:rPr/>
              <w:t>5</w:t>
            </w:r>
          </w:p>
        </w:tc>
        <w:tc>
          <w:tcPr>
            <w:tcW w:type="dxa" w:w="3178"/>
          </w:tcPr>
          <w:p>
            <w:pPr>
              <w:pStyle w:val="null3"/>
            </w:pPr>
            <w:r>
              <w:rPr/>
              <w:t>“★”条款响应情况</w:t>
            </w:r>
          </w:p>
        </w:tc>
        <w:tc>
          <w:tcPr>
            <w:tcW w:type="dxa" w:w="4238"/>
          </w:tcPr>
          <w:p>
            <w:pPr>
              <w:pStyle w:val="null3"/>
            </w:pPr>
            <w:r>
              <w:rPr/>
              <w:t>投标文件完全满足招标文件的实质性条款（即标注“★”条款）且无负偏离的</w:t>
            </w:r>
          </w:p>
        </w:tc>
      </w:tr>
      <w:tr>
        <w:tc>
          <w:tcPr>
            <w:tcW w:type="dxa" w:w="890"/>
          </w:tcPr>
          <w:p>
            <w:pPr>
              <w:pStyle w:val="null3"/>
            </w:pPr>
            <w:r>
              <w:rPr/>
              <w:t>6</w:t>
            </w:r>
          </w:p>
        </w:tc>
        <w:tc>
          <w:tcPr>
            <w:tcW w:type="dxa" w:w="3178"/>
          </w:tcPr>
          <w:p>
            <w:pPr>
              <w:pStyle w:val="null3"/>
            </w:pPr>
            <w:r>
              <w:rPr/>
              <w:t>进口产品</w:t>
            </w:r>
          </w:p>
        </w:tc>
        <w:tc>
          <w:tcPr>
            <w:tcW w:type="dxa" w:w="4238"/>
          </w:tcPr>
          <w:p>
            <w:pPr>
              <w:pStyle w:val="null3"/>
            </w:pPr>
            <w:r>
              <w:rPr/>
              <w:t>采购文件不允许采购进口产品时，不得以进口产品投标</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pPr>
      <w:r>
        <w:rPr/>
        <w:t>采购包2（配剂中心中药配方颗粒供应及智能化调配服务）：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电子投标文件的制作</w:t>
            </w:r>
          </w:p>
        </w:tc>
        <w:tc>
          <w:tcPr>
            <w:tcW w:type="dxa" w:w="4238"/>
          </w:tcPr>
          <w:p>
            <w:pPr>
              <w:pStyle w:val="null3"/>
            </w:pPr>
            <w:r>
              <w:rPr/>
              <w:t>电子投标文件按要求制作、签署、盖章（或签章）</w:t>
            </w:r>
          </w:p>
        </w:tc>
      </w:tr>
      <w:tr>
        <w:tc>
          <w:tcPr>
            <w:tcW w:type="dxa" w:w="890"/>
          </w:tcPr>
          <w:p>
            <w:pPr>
              <w:pStyle w:val="null3"/>
            </w:pPr>
            <w:r>
              <w:rPr/>
              <w:t>2</w:t>
            </w:r>
          </w:p>
        </w:tc>
        <w:tc>
          <w:tcPr>
            <w:tcW w:type="dxa" w:w="3178"/>
          </w:tcPr>
          <w:p>
            <w:pPr>
              <w:pStyle w:val="null3"/>
            </w:pPr>
            <w:r>
              <w:rPr/>
              <w:t>投标函及投标文件有效期符合要求</w:t>
            </w:r>
          </w:p>
        </w:tc>
        <w:tc>
          <w:tcPr>
            <w:tcW w:type="dxa" w:w="4238"/>
          </w:tcPr>
          <w:p>
            <w:pPr>
              <w:pStyle w:val="null3"/>
            </w:pPr>
            <w:r>
              <w:rPr/>
              <w:t>投标函及投标文件有效期符合要求</w:t>
            </w:r>
          </w:p>
        </w:tc>
      </w:tr>
      <w:tr>
        <w:tc>
          <w:tcPr>
            <w:tcW w:type="dxa" w:w="890"/>
          </w:tcPr>
          <w:p>
            <w:pPr>
              <w:pStyle w:val="null3"/>
            </w:pPr>
            <w:r>
              <w:rPr/>
              <w:t>3</w:t>
            </w:r>
          </w:p>
        </w:tc>
        <w:tc>
          <w:tcPr>
            <w:tcW w:type="dxa" w:w="3178"/>
          </w:tcPr>
          <w:p>
            <w:pPr>
              <w:pStyle w:val="null3"/>
            </w:pPr>
            <w:r>
              <w:rPr/>
              <w:t>法定代表人证明书及法定代表人授权书</w:t>
            </w:r>
          </w:p>
        </w:tc>
        <w:tc>
          <w:tcPr>
            <w:tcW w:type="dxa" w:w="4238"/>
          </w:tcPr>
          <w:p>
            <w:pPr>
              <w:pStyle w:val="null3"/>
            </w:pPr>
            <w:r>
              <w:rPr/>
              <w:t>法定代表人证明书及法定代表人授权书按规定格式文件填写、签署、盖章（或签章）</w:t>
            </w:r>
          </w:p>
        </w:tc>
      </w:tr>
      <w:tr>
        <w:tc>
          <w:tcPr>
            <w:tcW w:type="dxa" w:w="890"/>
          </w:tcPr>
          <w:p>
            <w:pPr>
              <w:pStyle w:val="null3"/>
            </w:pPr>
            <w:r>
              <w:rPr/>
              <w:t>4</w:t>
            </w:r>
          </w:p>
        </w:tc>
        <w:tc>
          <w:tcPr>
            <w:tcW w:type="dxa" w:w="3178"/>
          </w:tcPr>
          <w:p>
            <w:pPr>
              <w:pStyle w:val="null3"/>
            </w:pPr>
            <w:r>
              <w:rPr/>
              <w:t>投标报价无重大不合理</w:t>
            </w:r>
          </w:p>
        </w:tc>
        <w:tc>
          <w:tcPr>
            <w:tcW w:type="dxa" w:w="4238"/>
          </w:tcPr>
          <w:p>
            <w:pPr>
              <w:pStyle w:val="null3"/>
            </w:pPr>
            <w:r>
              <w:rPr/>
              <w:t>投标报价不高于预算金额（注明最高限价的不高于最高限价）。投标报价无重大不合理。评标委员会认为投标人的报价明显低于其他通过符合性审查投标人的报价，有可能影响产品质量及服务或者不能诚信履约的，应当要求其在评标时间合理的时间内提供相关说明，必要时提交相关证明材料；投标人不能证明其报价合理性的，评标委员会应当将其作为无效投标处理（供应商没有在评标委员会规定的时间内说明的，该供应商按无效投标处理）</w:t>
            </w:r>
          </w:p>
        </w:tc>
      </w:tr>
      <w:tr>
        <w:tc>
          <w:tcPr>
            <w:tcW w:type="dxa" w:w="890"/>
          </w:tcPr>
          <w:p>
            <w:pPr>
              <w:pStyle w:val="null3"/>
            </w:pPr>
            <w:r>
              <w:rPr/>
              <w:t>5</w:t>
            </w:r>
          </w:p>
        </w:tc>
        <w:tc>
          <w:tcPr>
            <w:tcW w:type="dxa" w:w="3178"/>
          </w:tcPr>
          <w:p>
            <w:pPr>
              <w:pStyle w:val="null3"/>
            </w:pPr>
            <w:r>
              <w:rPr/>
              <w:t>“★”条款响应情况</w:t>
            </w:r>
          </w:p>
        </w:tc>
        <w:tc>
          <w:tcPr>
            <w:tcW w:type="dxa" w:w="4238"/>
          </w:tcPr>
          <w:p>
            <w:pPr>
              <w:pStyle w:val="null3"/>
            </w:pPr>
            <w:r>
              <w:rPr/>
              <w:t>投标文件完全满足招标文件的实质性条款（即标注“★”条款）且无负偏离的</w:t>
            </w:r>
          </w:p>
        </w:tc>
      </w:tr>
      <w:tr>
        <w:tc>
          <w:tcPr>
            <w:tcW w:type="dxa" w:w="890"/>
          </w:tcPr>
          <w:p>
            <w:pPr>
              <w:pStyle w:val="null3"/>
            </w:pPr>
            <w:r>
              <w:rPr/>
              <w:t>6</w:t>
            </w:r>
          </w:p>
        </w:tc>
        <w:tc>
          <w:tcPr>
            <w:tcW w:type="dxa" w:w="3178"/>
          </w:tcPr>
          <w:p>
            <w:pPr>
              <w:pStyle w:val="null3"/>
            </w:pPr>
            <w:r>
              <w:rPr/>
              <w:t>进口产品</w:t>
            </w:r>
          </w:p>
        </w:tc>
        <w:tc>
          <w:tcPr>
            <w:tcW w:type="dxa" w:w="4238"/>
          </w:tcPr>
          <w:p>
            <w:pPr>
              <w:pStyle w:val="null3"/>
            </w:pPr>
            <w:r>
              <w:rPr/>
              <w:t>采购文件不允许采购进口产品时，不得以进口产品投标</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采购包1(门诊中药配方颗粒供应及智能化调配服务):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技术部分60.0分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自有、合作基地供货服务能力评估 (3.0分)</w:t>
            </w:r>
          </w:p>
        </w:tc>
        <w:tc>
          <w:tcPr>
            <w:tcW w:type="dxa" w:w="5076"/>
          </w:tcPr>
          <w:p>
            <w:pPr>
              <w:pStyle w:val="null3"/>
              <w:jc w:val="left"/>
            </w:pPr>
            <w:r>
              <w:rPr/>
              <w:t>提供国家药监局网站查询页面截图，所有有效生产基地须在基地名称中包含与投标供应商一致或相近的名称，在生产地址和生产范围项下必须包含“颗粒剂（中药配方颗粒或含中药配方颗粒、或含中药前处理）”或“中药前处理及提取车间”表述，其他表述无效。提供有效证明的自有、合作生产基地大于等于5个（含5个）的得3分，3个至4个得2分，2个以下得1分，没有的得0分。 注：提供国家药监局网站查询页面截图，生产基地列表（包括地址，面积，生产品种等详细信息（若为合作基地需提供在有效期内的合作协议等证明文件））</w:t>
            </w:r>
          </w:p>
        </w:tc>
      </w:tr>
      <w:tr>
        <w:tc>
          <w:tcPr>
            <w:tcW w:type="dxa" w:w="922"/>
            <w:gridSpan w:val="2"/>
            <w:vMerge/>
          </w:tcPr>
          <w:p/>
        </w:tc>
        <w:tc>
          <w:tcPr>
            <w:tcW w:type="dxa" w:w="2307"/>
          </w:tcPr>
          <w:p>
            <w:pPr>
              <w:pStyle w:val="null3"/>
              <w:jc w:val="left"/>
            </w:pPr>
            <w:r>
              <w:rPr/>
              <w:t>上市备案品种数量 (5.0分)</w:t>
            </w:r>
          </w:p>
        </w:tc>
        <w:tc>
          <w:tcPr>
            <w:tcW w:type="dxa" w:w="5076"/>
          </w:tcPr>
          <w:p>
            <w:pPr>
              <w:pStyle w:val="null3"/>
              <w:jc w:val="left"/>
            </w:pPr>
            <w:r>
              <w:rPr/>
              <w:t>提供上市备案品种数量证明：500个品种及以上得5分，450个品种至499个品种得4分，400个品种至449个品种得3分，350个品种至399个品种得2分，300个品种至349个品种得1分，300个品种以下的得0分。 注：以投标供应商在国家药品监督管理局备案的国标省标品种数截图为准。</w:t>
            </w:r>
          </w:p>
        </w:tc>
      </w:tr>
      <w:tr>
        <w:tc>
          <w:tcPr>
            <w:tcW w:type="dxa" w:w="922"/>
            <w:gridSpan w:val="2"/>
            <w:vMerge/>
          </w:tcPr>
          <w:p/>
        </w:tc>
        <w:tc>
          <w:tcPr>
            <w:tcW w:type="dxa" w:w="2307"/>
          </w:tcPr>
          <w:p>
            <w:pPr>
              <w:pStyle w:val="null3"/>
              <w:jc w:val="left"/>
            </w:pPr>
            <w:r>
              <w:rPr/>
              <w:t>项目供应能力 (10.0分)</w:t>
            </w:r>
          </w:p>
        </w:tc>
        <w:tc>
          <w:tcPr>
            <w:tcW w:type="dxa" w:w="5076"/>
          </w:tcPr>
          <w:p>
            <w:pPr>
              <w:pStyle w:val="null3"/>
              <w:jc w:val="left"/>
            </w:pPr>
            <w:r>
              <w:rPr/>
              <w:t>可供应品种数量小于总数量85%的，得0分；可供应品种数量在85%（含）至90%（含）之间的，得4分；在90%（不含）至95%（含）之间的，得7分；在95%（不含）至100%（含）之间的，得10分。 注：投标供应商填写对应“供应清单”中序号排列“1-382”各品种现行“国家医保编码”并承诺真实性，评委按照投标供应商提供的有效资料计算可供应品种占比。</w:t>
            </w:r>
          </w:p>
        </w:tc>
      </w:tr>
      <w:tr>
        <w:tc>
          <w:tcPr>
            <w:tcW w:type="dxa" w:w="922"/>
            <w:gridSpan w:val="2"/>
            <w:vMerge/>
          </w:tcPr>
          <w:p/>
        </w:tc>
        <w:tc>
          <w:tcPr>
            <w:tcW w:type="dxa" w:w="2307"/>
          </w:tcPr>
          <w:p>
            <w:pPr>
              <w:pStyle w:val="null3"/>
              <w:jc w:val="left"/>
            </w:pPr>
            <w:r>
              <w:rPr/>
              <w:t>参与制定国家标准品种数 (6.0分)</w:t>
            </w:r>
          </w:p>
        </w:tc>
        <w:tc>
          <w:tcPr>
            <w:tcW w:type="dxa" w:w="5076"/>
          </w:tcPr>
          <w:p>
            <w:pPr>
              <w:pStyle w:val="null3"/>
              <w:jc w:val="left"/>
            </w:pPr>
            <w:r>
              <w:rPr/>
              <w:t>投标供应商参与制定中药配方颗粒国家标准品种数，每个得0.1分。本项最高6分。 注：提供国家药典委员会专家审评意见证明材料。</w:t>
            </w:r>
          </w:p>
        </w:tc>
      </w:tr>
      <w:tr>
        <w:tc>
          <w:tcPr>
            <w:tcW w:type="dxa" w:w="922"/>
            <w:gridSpan w:val="2"/>
            <w:vMerge/>
          </w:tcPr>
          <w:p/>
        </w:tc>
        <w:tc>
          <w:tcPr>
            <w:tcW w:type="dxa" w:w="2307"/>
          </w:tcPr>
          <w:p>
            <w:pPr>
              <w:pStyle w:val="null3"/>
              <w:jc w:val="left"/>
            </w:pPr>
            <w:r>
              <w:rPr/>
              <w:t>中药传统炮制生产能力 (3.0分)</w:t>
            </w:r>
          </w:p>
        </w:tc>
        <w:tc>
          <w:tcPr>
            <w:tcW w:type="dxa" w:w="5076"/>
          </w:tcPr>
          <w:p>
            <w:pPr>
              <w:pStyle w:val="null3"/>
              <w:jc w:val="left"/>
            </w:pPr>
            <w:r>
              <w:rPr/>
              <w:t>投标供应商有符合中药传统用药习惯的炮制生产线，有完善的炮制生产工艺，提供的炮制品种数量丰富，提供的炮制品种生产工艺规程完善详实，生产记录完整规范，得3分；投标供应商有符合中药传统用药习惯的炮制生产线，有一定的炮制生产工艺，提供的炮制品种数量一般，提供的炮制品种生产工艺规程一般齐全，生产记录较完善，得2分；投标供应商有符合中药传统用药习惯的炮制生产线，有一定的炮制生产工艺，提供的炮制品种数量较少，提供的炮制品种生产工艺规程不齐全，生产记录不完善，得1分；投标供应商没有符合中药传统用药习惯的炮制生产线，没有完善的炮制生产工艺活工艺较差，提供的炮制品种数量极少，没有提供的炮制品种生产工艺规程或提供较差，没有生产记录的，得0分。 注：投标供应商有符合中药传统用药习惯的炮制生产线，有完善的炮制生产工艺，提供炮制品种目录，提供1个以上炮制规格品种的生产工艺规程、批生产记录文件等证明文件复印件。</w:t>
            </w:r>
          </w:p>
        </w:tc>
      </w:tr>
      <w:tr>
        <w:tc>
          <w:tcPr>
            <w:tcW w:type="dxa" w:w="922"/>
            <w:gridSpan w:val="2"/>
            <w:vMerge/>
          </w:tcPr>
          <w:p/>
        </w:tc>
        <w:tc>
          <w:tcPr>
            <w:tcW w:type="dxa" w:w="2307"/>
          </w:tcPr>
          <w:p>
            <w:pPr>
              <w:pStyle w:val="null3"/>
              <w:jc w:val="left"/>
            </w:pPr>
            <w:r>
              <w:rPr/>
              <w:t>自有或共建中药材种植基地能力评估 (4.0分)</w:t>
            </w:r>
          </w:p>
        </w:tc>
        <w:tc>
          <w:tcPr>
            <w:tcW w:type="dxa" w:w="5076"/>
          </w:tcPr>
          <w:p>
            <w:pPr>
              <w:pStyle w:val="null3"/>
              <w:jc w:val="left"/>
            </w:pPr>
            <w:r>
              <w:rPr/>
              <w:t>提供证明中药材种植基地数超过20个的，得4分，提供证明中药材种植基地数15-20个的，得3分，提供证明中药材种植基地数10-14个的，得2分，提供证明中药材种植基地数9个及以下的，得1分；无中药材种植基地证明材料的，得0分。 注：投标供应商自建或共建中药材种植基地协议等证明文件加盖公章。</w:t>
            </w:r>
          </w:p>
        </w:tc>
      </w:tr>
      <w:tr>
        <w:tc>
          <w:tcPr>
            <w:tcW w:type="dxa" w:w="922"/>
            <w:gridSpan w:val="2"/>
            <w:vMerge/>
          </w:tcPr>
          <w:p/>
        </w:tc>
        <w:tc>
          <w:tcPr>
            <w:tcW w:type="dxa" w:w="2307"/>
          </w:tcPr>
          <w:p>
            <w:pPr>
              <w:pStyle w:val="null3"/>
              <w:jc w:val="left"/>
            </w:pPr>
            <w:r>
              <w:rPr/>
              <w:t>智能化调配设备 (4.0分)</w:t>
            </w:r>
          </w:p>
        </w:tc>
        <w:tc>
          <w:tcPr>
            <w:tcW w:type="dxa" w:w="5076"/>
          </w:tcPr>
          <w:p>
            <w:pPr>
              <w:pStyle w:val="null3"/>
              <w:jc w:val="left"/>
            </w:pPr>
            <w:r>
              <w:rPr/>
              <w:t>投标供应商自备的全套调剂设备、实施平台及全套设施、软件及耗材等须承诺满足采购人放置场地面积要求，其满足： 1.自备的全套调剂设备，须至少满足：可至少同时调剂2张处方及以上，可至少同时调剂5味颗粒（5个调剂孔位及以上）的，得2分；不符合要求的，得0分。 2.自备的全套调剂设备，符合“装量差异：0.5g（含）以下误差≤±10%，0.5g~1.5g(含)以下误差≤±8%，1.5g~3.0g(含)以下误差≤±7%，3.0g以上误差≤±5%”要求的，得2分；不符合要求的，得0分。 注：须提供完整软件、硬件参数功能详细数据或技术白皮书，以证明能达到项目要求，否则不得分。</w:t>
            </w:r>
          </w:p>
        </w:tc>
      </w:tr>
      <w:tr>
        <w:tc>
          <w:tcPr>
            <w:tcW w:type="dxa" w:w="922"/>
            <w:gridSpan w:val="2"/>
            <w:vMerge/>
          </w:tcPr>
          <w:p/>
        </w:tc>
        <w:tc>
          <w:tcPr>
            <w:tcW w:type="dxa" w:w="2307"/>
          </w:tcPr>
          <w:p>
            <w:pPr>
              <w:pStyle w:val="null3"/>
              <w:jc w:val="left"/>
            </w:pPr>
            <w:r>
              <w:rPr/>
              <w:t>其它服务方案 (5.0分)</w:t>
            </w:r>
          </w:p>
        </w:tc>
        <w:tc>
          <w:tcPr>
            <w:tcW w:type="dxa" w:w="5076"/>
          </w:tcPr>
          <w:p>
            <w:pPr>
              <w:pStyle w:val="null3"/>
              <w:jc w:val="left"/>
            </w:pPr>
            <w:r>
              <w:rPr/>
              <w:t>对投标供应商出具的《对中山市中医院中医药学科高水平发展的服务方案》进行评审（需列明详细方案，内容至少包含科研合作、人才培养）：方案可充分证明企业具有充分优势及资源，方案详细并可行性高，内容齐全详细的，得5分；方案基本可证明企业具有较充分优势及资源，方案一般，具有一定的可行性，内容较完整的，得3分；方案可证明企业具有部分优势及资源，方案中等，可行性中等，内容部分完整的，得1分；未提供方案或所提供方案可行性差的，得0分。</w:t>
            </w:r>
          </w:p>
        </w:tc>
      </w:tr>
      <w:tr>
        <w:tc>
          <w:tcPr>
            <w:tcW w:type="dxa" w:w="922"/>
            <w:gridSpan w:val="2"/>
            <w:vMerge/>
          </w:tcPr>
          <w:p/>
        </w:tc>
        <w:tc>
          <w:tcPr>
            <w:tcW w:type="dxa" w:w="2307"/>
          </w:tcPr>
          <w:p>
            <w:pPr>
              <w:pStyle w:val="null3"/>
              <w:jc w:val="left"/>
            </w:pPr>
            <w:r>
              <w:rPr/>
              <w:t>项目应急预案 (5.0分)</w:t>
            </w:r>
          </w:p>
        </w:tc>
        <w:tc>
          <w:tcPr>
            <w:tcW w:type="dxa" w:w="5076"/>
          </w:tcPr>
          <w:p>
            <w:pPr>
              <w:pStyle w:val="null3"/>
              <w:jc w:val="left"/>
            </w:pPr>
            <w:r>
              <w:rPr/>
              <w:t>根据投标供应商提供的项目应急预案（预案需具备可操作性，所有处置措施需量化时间节点、明确责任人员、配套资源保障，且需定期演练和动态更新，确保突发事件发生时能够快速响应、有效处置，最大限度降低对医院正常诊疗秩序的影响。预案内容包括并不限于①核心风险场景与应急处置重点（药品质量安全应急、供应保障应急、智能化调配系统应急、人员配置应急、调配所需各类耗材应急、信息安全与保密应急）；②应急组织架构与响应机制（应急组织架构、应急响应分级、应急处置流程）；③应急保障与演练要求（资源保障、应急演练与培训）；④应急责任与考核衔接；⑤沟通与协作机制（内部沟通、外部协作）方面）进行评审进行评审：项目应急预案详尽周全，能及时解决突发情况需求，服务响应时间和服务保障完全满足或优于招标文件要求，对于不同等级的应急处理预案针对性强，能保障采购人日常工作顺利运行的，得5分；项目应急预案比较周全，较能及时解决突发情况需求，服务响应时间和服务保障满足招标文件要求，对于不同等级的应急处理预案针对性比较强，较能保障采购人日常工作顺利运行的，得3分；项目应急预案不太周全，不太能解决突发情况需求，对于不同等级的应急处理预案不具有针对性，不太能保障采购人日常工作顺利运行的得1分；未提供项目应急预案的，得0分。</w:t>
            </w:r>
          </w:p>
        </w:tc>
      </w:tr>
      <w:tr>
        <w:tc>
          <w:tcPr>
            <w:tcW w:type="dxa" w:w="922"/>
            <w:gridSpan w:val="2"/>
            <w:vMerge/>
          </w:tcPr>
          <w:p/>
        </w:tc>
        <w:tc>
          <w:tcPr>
            <w:tcW w:type="dxa" w:w="2307"/>
          </w:tcPr>
          <w:p>
            <w:pPr>
              <w:pStyle w:val="null3"/>
              <w:jc w:val="left"/>
            </w:pPr>
            <w:r>
              <w:rPr/>
              <w:t>质量承诺及保证措施 (5.0分)</w:t>
            </w:r>
          </w:p>
        </w:tc>
        <w:tc>
          <w:tcPr>
            <w:tcW w:type="dxa" w:w="5076"/>
          </w:tcPr>
          <w:p>
            <w:pPr>
              <w:pStyle w:val="null3"/>
              <w:jc w:val="left"/>
            </w:pPr>
            <w:r>
              <w:rPr/>
              <w:t>根据投标供应商针对本项目采购需求所拟定的质量承诺及保证措施（包括并不限于①质量标准符合性承诺；②生产过程质量管控承诺；③产品检验与追溯承诺；④包装与效期承诺；⑤质量问题处置承诺；⑥品种供应保障承诺；⑦人员与设备质量保障承诺；⑧服务质量持续改进承诺）进行评审：质量承诺及保证措施合理、内容完整全面没有缺漏、详细阐述各阶段的工作，可行性高的，能有效保障本项目实施，有利于实现服务效果的，完全满足且优于项目需求的，得5分； 质量承诺及保证措施基本合理、内容基本完整没有缺漏、能基本完整阐述各阶段的工作，有一定的可行性，基本能保障本项目实施，基本实现服务效果的，满足采购需求的，得3分； 质量承诺及保证措施没有明显缺漏，但内容不够合理，可行性不足的，只能部分保障本项目实施，部分满足需求的，得1分； 质量承诺及保证措施有明显缺漏或未提供承诺及措施的，得0分。</w:t>
            </w:r>
          </w:p>
        </w:tc>
      </w:tr>
      <w:tr>
        <w:tc>
          <w:tcPr>
            <w:tcW w:type="dxa" w:w="922"/>
            <w:gridSpan w:val="2"/>
            <w:vMerge/>
          </w:tcPr>
          <w:p/>
        </w:tc>
        <w:tc>
          <w:tcPr>
            <w:tcW w:type="dxa" w:w="2307"/>
          </w:tcPr>
          <w:p>
            <w:pPr>
              <w:pStyle w:val="null3"/>
              <w:jc w:val="left"/>
            </w:pPr>
            <w:r>
              <w:rPr/>
              <w:t>项目实施方案 (5.0分)</w:t>
            </w:r>
          </w:p>
        </w:tc>
        <w:tc>
          <w:tcPr>
            <w:tcW w:type="dxa" w:w="5076"/>
          </w:tcPr>
          <w:p>
            <w:pPr>
              <w:pStyle w:val="null3"/>
              <w:jc w:val="left"/>
            </w:pPr>
            <w:r>
              <w:rPr/>
              <w:t>根据投标供应商针对本项目采购需求提供的项目实施方案（包括并不限于①项目总体实施规划（实施阶段划分、里程碑节点）；②自备智能化调配药房建设方案（设备的选型配置、场地布局设计、系统对接方案、安装调试计划）；③人员配置方案（驻场团队架构、人员资质情况、人员管理）；④中药配方颗粒供应方案（品种覆盖计划、供应链保障、库存管理）；⑤质量管控实施方案（全流程质量管控体系、检验检测机制、追溯体系建设）；⑥服务运营管理方案（日常调配服务流程、耗材管理、客户响应机制）；⑦项目实施保障措施（组织保障、技术保障、资源保障、风险防控））进行评审：项目实施方案合理、内容完整全面没有缺漏、详细阐述各阶段的工作，可行性高的，能有效保障本项目实施，有利于实现服务效果的，完全满足且优于项目需求的，得5分； 项目实施方案基本合理、内容基本完整没有缺漏、能基本完整阐述各阶段的工作，有一定的可行性，基本能保障本项目实施，基本实现服务效果的，满足采购需求的，得3分；项目实施方案没有明显缺漏，但内容不够合理，可行性不足的，只能部分保障本项目实施，部分满足需求的，得1分；项目实施方案有明显缺漏或未提供项目实施方案的，得0分。</w:t>
            </w:r>
          </w:p>
        </w:tc>
      </w:tr>
      <w:tr>
        <w:tc>
          <w:tcPr>
            <w:tcW w:type="dxa" w:w="922"/>
            <w:gridSpan w:val="2"/>
            <w:vMerge/>
          </w:tcPr>
          <w:p/>
        </w:tc>
        <w:tc>
          <w:tcPr>
            <w:tcW w:type="dxa" w:w="2307"/>
          </w:tcPr>
          <w:p>
            <w:pPr>
              <w:pStyle w:val="null3"/>
              <w:jc w:val="left"/>
            </w:pPr>
            <w:r>
              <w:rPr/>
              <w:t>样品质量 (5.0分)</w:t>
            </w:r>
          </w:p>
        </w:tc>
        <w:tc>
          <w:tcPr>
            <w:tcW w:type="dxa" w:w="5076"/>
          </w:tcPr>
          <w:p>
            <w:pPr>
              <w:pStyle w:val="null3"/>
              <w:jc w:val="left"/>
            </w:pPr>
            <w:r>
              <w:rPr/>
              <w:t>根据投标供应商提供的样品，从产品外观、色泽一致性、干燥度、均匀度、有无吸潮、软化、结块等方面进行评价：样品中每种中药颗粒品种单独评审计分，各中药颗粒品种单独计分后计算本项总分：优：单个参评样品从综合指标评定为优秀的，得0.5分；良：单个参评样品从综合指标评定为良好的，得0.3分；中：单个参评样品从综合指标评定为一般的，得0.1分；差：单个参评样品从综合指标评定为差的，不满足标准要求的，或不提供样品，或提供的样品不全得0分。本项最高5分，最低0分。</w:t>
            </w:r>
          </w:p>
        </w:tc>
      </w:tr>
      <w:tr>
        <w:tc>
          <w:tcPr>
            <w:tcW w:type="dxa" w:w="922"/>
            <w:gridSpan w:val="2"/>
            <w:vMerge w:val="restart"/>
          </w:tcPr>
          <w:p>
            <w:pPr>
              <w:pStyle w:val="null3"/>
              <w:jc w:val="center"/>
            </w:pPr>
            <w:r>
              <w:rPr/>
              <w:t>商务部分</w:t>
            </w:r>
          </w:p>
        </w:tc>
        <w:tc>
          <w:tcPr>
            <w:tcW w:type="dxa" w:w="2307"/>
          </w:tcPr>
          <w:p>
            <w:pPr>
              <w:pStyle w:val="null3"/>
              <w:jc w:val="left"/>
            </w:pPr>
            <w:r>
              <w:rPr/>
              <w:t>企业认证 (3.0分)</w:t>
            </w:r>
          </w:p>
        </w:tc>
        <w:tc>
          <w:tcPr>
            <w:tcW w:type="dxa" w:w="5076"/>
          </w:tcPr>
          <w:p>
            <w:pPr>
              <w:pStyle w:val="null3"/>
              <w:jc w:val="left"/>
            </w:pPr>
            <w:r>
              <w:rPr/>
              <w:t>提供投标供应商通过体系认证的情况：每提供一项有效认证的，得1分。本项最高3分。 注：须提供证书复印件及国家认证认可机构管理委员会官网查询链接及截图并加盖公章为准，未提供不得分。</w:t>
            </w:r>
          </w:p>
        </w:tc>
      </w:tr>
      <w:tr>
        <w:tc>
          <w:tcPr>
            <w:tcW w:type="dxa" w:w="922"/>
            <w:gridSpan w:val="2"/>
            <w:vMerge/>
          </w:tcPr>
          <w:p/>
        </w:tc>
        <w:tc>
          <w:tcPr>
            <w:tcW w:type="dxa" w:w="2307"/>
          </w:tcPr>
          <w:p>
            <w:pPr>
              <w:pStyle w:val="null3"/>
              <w:jc w:val="left"/>
            </w:pPr>
            <w:r>
              <w:rPr/>
              <w:t>产品溯源监管 (4.0分)</w:t>
            </w:r>
          </w:p>
        </w:tc>
        <w:tc>
          <w:tcPr>
            <w:tcW w:type="dxa" w:w="5076"/>
          </w:tcPr>
          <w:p>
            <w:pPr>
              <w:pStyle w:val="null3"/>
              <w:jc w:val="left"/>
            </w:pPr>
            <w:r>
              <w:rPr/>
              <w:t>1.投标供应商所投颗粒产品的包装具有二维码等便查信息的（提供供应清单任意1个品种包装图片证明），得2分；没有的，得0分；2.具有中药材可溯源系统，能证明中药材原料全流程可溯源的（提供供应清单任意1个溯源品种溯源截图、产品包装图片、扫描裁图证明，要求体现国家上市备案号、销售备案号、饮片执行标准、颗粒执行标准、种植信息（采收、施肥、种苗出圃、扦插、整地、修枝、移栽、修枝等种植技术）），得2分；没有的，得0分。 注：须提供相关证明材料，否则不得分。</w:t>
            </w:r>
          </w:p>
        </w:tc>
      </w:tr>
      <w:tr>
        <w:tc>
          <w:tcPr>
            <w:tcW w:type="dxa" w:w="922"/>
            <w:gridSpan w:val="2"/>
            <w:vMerge/>
          </w:tcPr>
          <w:p/>
        </w:tc>
        <w:tc>
          <w:tcPr>
            <w:tcW w:type="dxa" w:w="2307"/>
          </w:tcPr>
          <w:p>
            <w:pPr>
              <w:pStyle w:val="null3"/>
              <w:jc w:val="left"/>
            </w:pPr>
            <w:r>
              <w:rPr/>
              <w:t>《供货时间承诺》 (2.0分)</w:t>
            </w:r>
          </w:p>
        </w:tc>
        <w:tc>
          <w:tcPr>
            <w:tcW w:type="dxa" w:w="5076"/>
          </w:tcPr>
          <w:p>
            <w:pPr>
              <w:pStyle w:val="null3"/>
              <w:jc w:val="left"/>
            </w:pPr>
            <w:r>
              <w:rPr/>
              <w:t>投标供应商提供《供货时间承诺》，承诺满足：一般药品3天（含3天）之内、急需药品24小时以内（含24小时）供应到位，达到供应要求的，得2分；其它情况，得0分。注：须提供《供货时间承诺》，否则不得分。</w:t>
            </w:r>
          </w:p>
        </w:tc>
      </w:tr>
      <w:tr>
        <w:tc>
          <w:tcPr>
            <w:tcW w:type="dxa" w:w="922"/>
            <w:gridSpan w:val="2"/>
            <w:vMerge/>
          </w:tcPr>
          <w:p/>
        </w:tc>
        <w:tc>
          <w:tcPr>
            <w:tcW w:type="dxa" w:w="2307"/>
          </w:tcPr>
          <w:p>
            <w:pPr>
              <w:pStyle w:val="null3"/>
              <w:jc w:val="left"/>
            </w:pPr>
            <w:r>
              <w:rPr/>
              <w:t>派遣调剂辅助人员 (3.0分)</w:t>
            </w:r>
          </w:p>
        </w:tc>
        <w:tc>
          <w:tcPr>
            <w:tcW w:type="dxa" w:w="5076"/>
          </w:tcPr>
          <w:p>
            <w:pPr>
              <w:pStyle w:val="null3"/>
              <w:jc w:val="left"/>
            </w:pPr>
            <w:r>
              <w:rPr/>
              <w:t>投标供应商须承诺中标后派驻至少4名中药师协助采购人进行上架、调剂等辅助工作。按要求提供承诺并提供证明材料的，得3分；其它情况得0分。 注：须提供派驻的人员中药学毕业证书及卫生系列中药师职称证书，未按要求提供承诺及证明材料、无承诺、无证明材料的不得分。</w:t>
            </w:r>
          </w:p>
        </w:tc>
      </w:tr>
      <w:tr>
        <w:tc>
          <w:tcPr>
            <w:tcW w:type="dxa" w:w="922"/>
            <w:gridSpan w:val="2"/>
            <w:vMerge/>
          </w:tcPr>
          <w:p/>
        </w:tc>
        <w:tc>
          <w:tcPr>
            <w:tcW w:type="dxa" w:w="2307"/>
          </w:tcPr>
          <w:p>
            <w:pPr>
              <w:pStyle w:val="null3"/>
              <w:jc w:val="left"/>
            </w:pPr>
            <w:r>
              <w:rPr/>
              <w:t>《退换货服务承诺》 (2.0分)</w:t>
            </w:r>
          </w:p>
        </w:tc>
        <w:tc>
          <w:tcPr>
            <w:tcW w:type="dxa" w:w="5076"/>
          </w:tcPr>
          <w:p>
            <w:pPr>
              <w:pStyle w:val="null3"/>
              <w:jc w:val="left"/>
            </w:pPr>
            <w:r>
              <w:rPr/>
              <w:t>投标供应商提供《退换货服务承诺》，承诺内容优于或满足采购需求的，得2分；其它情况，得0分。 注：须提供《退换货服务承诺》，否则不得分。</w:t>
            </w:r>
          </w:p>
        </w:tc>
      </w:tr>
      <w:tr>
        <w:tc>
          <w:tcPr>
            <w:tcW w:type="dxa" w:w="922"/>
            <w:gridSpan w:val="2"/>
            <w:vMerge/>
          </w:tcPr>
          <w:p/>
        </w:tc>
        <w:tc>
          <w:tcPr>
            <w:tcW w:type="dxa" w:w="2307"/>
          </w:tcPr>
          <w:p>
            <w:pPr>
              <w:pStyle w:val="null3"/>
              <w:jc w:val="left"/>
            </w:pPr>
            <w:r>
              <w:rPr/>
              <w:t>《售后服务方案》 (3.0分)</w:t>
            </w:r>
          </w:p>
        </w:tc>
        <w:tc>
          <w:tcPr>
            <w:tcW w:type="dxa" w:w="5076"/>
          </w:tcPr>
          <w:p>
            <w:pPr>
              <w:pStyle w:val="null3"/>
              <w:jc w:val="left"/>
            </w:pPr>
            <w:r>
              <w:rPr/>
              <w:t>投标供应商按照本项目采购需求要求提供《售后服务方案》：《售后服务方案》内容完整，条理清晰，涵盖服务内容全面且切实可行，主要方案内容优于采购人的技术及服务要求，体现投标供应商的售后服务明显优势，得3分；《售后服务方案》内容较为完整，条理基本清晰，涵盖服务内容较为全面且可行，方案内容符合采购人技术及商务要求的，得2分；《售后服务方案》涵盖服务内容一般可行，方案内容基本符合采购人技术及商务要求的，得1分；未提供《售后服务方案》的，得0分。</w:t>
            </w:r>
          </w:p>
        </w:tc>
      </w:tr>
      <w:tr>
        <w:tc>
          <w:tcPr>
            <w:tcW w:type="dxa" w:w="922"/>
            <w:gridSpan w:val="2"/>
            <w:vMerge/>
          </w:tcPr>
          <w:p/>
        </w:tc>
        <w:tc>
          <w:tcPr>
            <w:tcW w:type="dxa" w:w="2307"/>
          </w:tcPr>
          <w:p>
            <w:pPr>
              <w:pStyle w:val="null3"/>
              <w:jc w:val="left"/>
            </w:pPr>
            <w:r>
              <w:rPr/>
              <w:t>项目业绩 (8.0分)</w:t>
            </w:r>
          </w:p>
        </w:tc>
        <w:tc>
          <w:tcPr>
            <w:tcW w:type="dxa" w:w="5076"/>
          </w:tcPr>
          <w:p>
            <w:pPr>
              <w:pStyle w:val="null3"/>
              <w:jc w:val="left"/>
            </w:pPr>
            <w:r>
              <w:rPr/>
              <w:t>投标供应商承接过的同类项目业绩情况：每提供一项业绩得0.5分。本项最高8分。 注：①提供目录及证明文件，每家医疗机构至少提供采购合同的关键页复印件（至少须包含合同主要内容页、盖章页、签订日期页）的有效证明并加盖投标供应商公章，并提供有效的合作医疗机构的联系方式以便核实；②2022年1月1日及之后签署的合同为有效计算业绩。</w:t>
            </w:r>
          </w:p>
        </w:tc>
      </w:tr>
      <w:tr>
        <w:tc>
          <w:tcPr>
            <w:tcW w:type="dxa" w:w="922"/>
            <w:gridSpan w:val="2"/>
          </w:tcPr>
          <w:p>
            <w:pPr>
              <w:pStyle w:val="null3"/>
              <w:jc w:val="center"/>
            </w:pPr>
            <w:r>
              <w:rPr/>
              <w:t>投标报价</w:t>
            </w:r>
          </w:p>
        </w:tc>
        <w:tc>
          <w:tcPr>
            <w:tcW w:type="dxa" w:w="2307"/>
          </w:tcPr>
          <w:p>
            <w:pPr>
              <w:pStyle w:val="null3"/>
              <w:jc w:val="left"/>
            </w:pPr>
            <w:r>
              <w:rPr/>
              <w:t>投标价格得分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pPr>
      <w:r>
        <w:rPr/>
        <w:t>采购包2(配剂中心中药配方颗粒供应及智能化调配服务):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技术部分60.0分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自有、合作基地供货服务能力评估 (3.0分)</w:t>
            </w:r>
          </w:p>
        </w:tc>
        <w:tc>
          <w:tcPr>
            <w:tcW w:type="dxa" w:w="5076"/>
          </w:tcPr>
          <w:p>
            <w:pPr>
              <w:pStyle w:val="null3"/>
              <w:jc w:val="left"/>
            </w:pPr>
            <w:r>
              <w:rPr/>
              <w:t>提供国家药监局网站查询页面截图，所有有效生产基地须在基地名称中包含与投标供应商一致或相近的名称，在生产地址和生产范围项下必须包含“颗粒剂（中药配方颗粒或含中药配方颗粒、或含中药前处理）”或“中药前处理及提取车间”表述，其他表述无效。提供有效证明的自有、合作生产基地大于等于5个（含5个）的得3分，3个至4个得2分，2个以下得1分，没有的得0分。 注：提供国家药监局网站查询页面截图，生产基地列表（包括地址，面积，生产品种等详细信息（若为合作基地需提供在有效期内的合作协议等证明文件））</w:t>
            </w:r>
          </w:p>
        </w:tc>
      </w:tr>
      <w:tr>
        <w:tc>
          <w:tcPr>
            <w:tcW w:type="dxa" w:w="922"/>
            <w:gridSpan w:val="2"/>
            <w:vMerge/>
          </w:tcPr>
          <w:p/>
        </w:tc>
        <w:tc>
          <w:tcPr>
            <w:tcW w:type="dxa" w:w="2307"/>
          </w:tcPr>
          <w:p>
            <w:pPr>
              <w:pStyle w:val="null3"/>
              <w:jc w:val="left"/>
            </w:pPr>
            <w:r>
              <w:rPr/>
              <w:t>上市备案品种数量 (5.0分)</w:t>
            </w:r>
          </w:p>
        </w:tc>
        <w:tc>
          <w:tcPr>
            <w:tcW w:type="dxa" w:w="5076"/>
          </w:tcPr>
          <w:p>
            <w:pPr>
              <w:pStyle w:val="null3"/>
              <w:jc w:val="left"/>
            </w:pPr>
            <w:r>
              <w:rPr/>
              <w:t>提供上市备案品种数量证明：500个品种及以上得5分，450个品种至499个品种得4分，400个品种至449个品种得3分，350个品种至399个品种得2分，300个品种至349个品种得1分，300个品种以下的得0分。 注：以投标供应商在国家药品监督管理局备案的国标省标品种数截图为准。</w:t>
            </w:r>
          </w:p>
        </w:tc>
      </w:tr>
      <w:tr>
        <w:tc>
          <w:tcPr>
            <w:tcW w:type="dxa" w:w="922"/>
            <w:gridSpan w:val="2"/>
            <w:vMerge/>
          </w:tcPr>
          <w:p/>
        </w:tc>
        <w:tc>
          <w:tcPr>
            <w:tcW w:type="dxa" w:w="2307"/>
          </w:tcPr>
          <w:p>
            <w:pPr>
              <w:pStyle w:val="null3"/>
              <w:jc w:val="left"/>
            </w:pPr>
            <w:r>
              <w:rPr/>
              <w:t>项目供应能力 (10.0分)</w:t>
            </w:r>
          </w:p>
        </w:tc>
        <w:tc>
          <w:tcPr>
            <w:tcW w:type="dxa" w:w="5076"/>
          </w:tcPr>
          <w:p>
            <w:pPr>
              <w:pStyle w:val="null3"/>
              <w:jc w:val="left"/>
            </w:pPr>
            <w:r>
              <w:rPr/>
              <w:t>可供应品种数量小于总数量85%的，得0分；可供应品种数量在85%（含）至90%（含）之间的，得4分；在90%（不含）至95%（含）之间的，得7分；在95%（不含）至100%（含）之间的，得10分。 注：投标供应商填写对应“供应清单”中序号排列“1-382”各品种现行“国家医保编码”并承诺真实性，评委按照投标供应商提供的有效资料计算可供应品种占比。</w:t>
            </w:r>
          </w:p>
        </w:tc>
      </w:tr>
      <w:tr>
        <w:tc>
          <w:tcPr>
            <w:tcW w:type="dxa" w:w="922"/>
            <w:gridSpan w:val="2"/>
            <w:vMerge/>
          </w:tcPr>
          <w:p/>
        </w:tc>
        <w:tc>
          <w:tcPr>
            <w:tcW w:type="dxa" w:w="2307"/>
          </w:tcPr>
          <w:p>
            <w:pPr>
              <w:pStyle w:val="null3"/>
              <w:jc w:val="left"/>
            </w:pPr>
            <w:r>
              <w:rPr/>
              <w:t>参与制定国家标准品种数 (6.0分)</w:t>
            </w:r>
          </w:p>
        </w:tc>
        <w:tc>
          <w:tcPr>
            <w:tcW w:type="dxa" w:w="5076"/>
          </w:tcPr>
          <w:p>
            <w:pPr>
              <w:pStyle w:val="null3"/>
              <w:jc w:val="left"/>
            </w:pPr>
            <w:r>
              <w:rPr/>
              <w:t>投标供应商参与制定中药配方颗粒国家标准品种数，每个得0.1分。本项最高6分。 注：提供国家药典委员会专家审评意见证明材料。</w:t>
            </w:r>
          </w:p>
        </w:tc>
      </w:tr>
      <w:tr>
        <w:tc>
          <w:tcPr>
            <w:tcW w:type="dxa" w:w="922"/>
            <w:gridSpan w:val="2"/>
            <w:vMerge/>
          </w:tcPr>
          <w:p/>
        </w:tc>
        <w:tc>
          <w:tcPr>
            <w:tcW w:type="dxa" w:w="2307"/>
          </w:tcPr>
          <w:p>
            <w:pPr>
              <w:pStyle w:val="null3"/>
              <w:jc w:val="left"/>
            </w:pPr>
            <w:r>
              <w:rPr/>
              <w:t>中药传统炮制生产能力 (3.0分)</w:t>
            </w:r>
          </w:p>
        </w:tc>
        <w:tc>
          <w:tcPr>
            <w:tcW w:type="dxa" w:w="5076"/>
          </w:tcPr>
          <w:p>
            <w:pPr>
              <w:pStyle w:val="null3"/>
              <w:jc w:val="left"/>
            </w:pPr>
            <w:r>
              <w:rPr/>
              <w:t>投标供应商有符合中药传统用药习惯的炮制生产线，有完善的炮制生产工艺，提供的炮制品种数量丰富，提供的炮制品种生产工艺规程完善详实，生产记录完整规范，得3分；投标供应商有符合中药传统用药习惯的炮制生产线，有一定的炮制生产工艺，提供的炮制品种数量一般，提供的炮制品种生产工艺规程一般齐全，生产记录较完善，得2分；投标供应商有符合中药传统用药习惯的炮制生产线，有一定的炮制生产工艺，提供的炮制品种数量较少，提供的炮制品种生产工艺规程不齐全，生产记录不完善，得1分；投标供应商没有符合中药传统用药习惯的炮制生产线，没有完善的炮制生产工艺活工艺较差，提供的炮制品种数量极少，没有提供的炮制品种生产工艺规程或提供较差，没有生产记录的，得0分。 注：投标供应商有符合中药传统用药习惯的炮制生产线，有完善的炮制生产工艺，提供炮制品种目录，提供1个以上炮制规格品种的生产工艺规程、批生产记录文件等证明文件复印件。</w:t>
            </w:r>
          </w:p>
        </w:tc>
      </w:tr>
      <w:tr>
        <w:tc>
          <w:tcPr>
            <w:tcW w:type="dxa" w:w="922"/>
            <w:gridSpan w:val="2"/>
            <w:vMerge/>
          </w:tcPr>
          <w:p/>
        </w:tc>
        <w:tc>
          <w:tcPr>
            <w:tcW w:type="dxa" w:w="2307"/>
          </w:tcPr>
          <w:p>
            <w:pPr>
              <w:pStyle w:val="null3"/>
              <w:jc w:val="left"/>
            </w:pPr>
            <w:r>
              <w:rPr/>
              <w:t>自有或共建中药材种植基地能力评估 (4.0分)</w:t>
            </w:r>
          </w:p>
        </w:tc>
        <w:tc>
          <w:tcPr>
            <w:tcW w:type="dxa" w:w="5076"/>
          </w:tcPr>
          <w:p>
            <w:pPr>
              <w:pStyle w:val="null3"/>
              <w:jc w:val="left"/>
            </w:pPr>
            <w:r>
              <w:rPr/>
              <w:t>提供证明中药材种植基地数超过20个的，得4分，提供证明中药材种植基地数15-20个的，得3分，提供证明中药材种植基地数10-14个的，得2分，提供证明中药材种植基地数9个及以下的，得1分；无中药材种植基地证明材料的，得0分。 注：投标供应商自建或共建中药材种植基地协议等证明文件加盖公章。</w:t>
            </w:r>
          </w:p>
        </w:tc>
      </w:tr>
      <w:tr>
        <w:tc>
          <w:tcPr>
            <w:tcW w:type="dxa" w:w="922"/>
            <w:gridSpan w:val="2"/>
            <w:vMerge/>
          </w:tcPr>
          <w:p/>
        </w:tc>
        <w:tc>
          <w:tcPr>
            <w:tcW w:type="dxa" w:w="2307"/>
          </w:tcPr>
          <w:p>
            <w:pPr>
              <w:pStyle w:val="null3"/>
              <w:jc w:val="left"/>
            </w:pPr>
            <w:r>
              <w:rPr/>
              <w:t>智能化调配设备 (4.0分)</w:t>
            </w:r>
          </w:p>
        </w:tc>
        <w:tc>
          <w:tcPr>
            <w:tcW w:type="dxa" w:w="5076"/>
          </w:tcPr>
          <w:p>
            <w:pPr>
              <w:pStyle w:val="null3"/>
              <w:jc w:val="left"/>
            </w:pPr>
            <w:r>
              <w:rPr/>
              <w:t>投标供应商自备的全套调剂设备、实施平台及全套设施、软件及耗材等须承诺满足采购人放置场地面积要求，其满足： 1.自备的全套调剂设备，须至少满足：可至少同时调剂2张处方及以上，可至少同时调剂5味颗粒（5个调剂孔位及以上）的，得2分；不符合要求的，得0分。 2.自备的全套调剂设备，符合“装量差异：0.5g（含）以下误差≤±10%，0.5g~1.5g(含)以下误差≤±8%，1.5g~3.0g(含)以下误差≤±7%，3.0g以上误差≤±5%”要求的，得2分；不符合要求的，得0分。 注：须提供完整软件、硬件参数功能详细数据或技术白皮书，以证明能达到项目要求，否则不得分。</w:t>
            </w:r>
          </w:p>
        </w:tc>
      </w:tr>
      <w:tr>
        <w:tc>
          <w:tcPr>
            <w:tcW w:type="dxa" w:w="922"/>
            <w:gridSpan w:val="2"/>
            <w:vMerge/>
          </w:tcPr>
          <w:p/>
        </w:tc>
        <w:tc>
          <w:tcPr>
            <w:tcW w:type="dxa" w:w="2307"/>
          </w:tcPr>
          <w:p>
            <w:pPr>
              <w:pStyle w:val="null3"/>
              <w:jc w:val="left"/>
            </w:pPr>
            <w:r>
              <w:rPr/>
              <w:t>其它服务方案 (5.0分)</w:t>
            </w:r>
          </w:p>
        </w:tc>
        <w:tc>
          <w:tcPr>
            <w:tcW w:type="dxa" w:w="5076"/>
          </w:tcPr>
          <w:p>
            <w:pPr>
              <w:pStyle w:val="null3"/>
              <w:jc w:val="left"/>
            </w:pPr>
            <w:r>
              <w:rPr/>
              <w:t>对投标供应商出具的《对中山市中医院中医药学科高水平发展的服务方案》进行评审（需列明详细方案，内容至少包含科研合作、人才培养）：方案可充分证明企业具有充分优势及资源，方案详细并可行性高，内容齐全详细的，得5分；方案基本可证明企业具有较充分优势及资源，方案一般，具有一定的可行性，内容较完整的，得3分；方案可证明企业具有部分优势及资源，方案中等，可行性中等，内容部分完整的，得1分；未提供方案或所提供方案可行性差的，得0分。</w:t>
            </w:r>
          </w:p>
        </w:tc>
      </w:tr>
      <w:tr>
        <w:tc>
          <w:tcPr>
            <w:tcW w:type="dxa" w:w="922"/>
            <w:gridSpan w:val="2"/>
            <w:vMerge/>
          </w:tcPr>
          <w:p/>
        </w:tc>
        <w:tc>
          <w:tcPr>
            <w:tcW w:type="dxa" w:w="2307"/>
          </w:tcPr>
          <w:p>
            <w:pPr>
              <w:pStyle w:val="null3"/>
              <w:jc w:val="left"/>
            </w:pPr>
            <w:r>
              <w:rPr/>
              <w:t>项目应急预案 (5.0分)</w:t>
            </w:r>
          </w:p>
        </w:tc>
        <w:tc>
          <w:tcPr>
            <w:tcW w:type="dxa" w:w="5076"/>
          </w:tcPr>
          <w:p>
            <w:pPr>
              <w:pStyle w:val="null3"/>
              <w:jc w:val="left"/>
            </w:pPr>
            <w:r>
              <w:rPr/>
              <w:t>根据投标供应商提供的项目应急预案（预案需具备可操作性，所有处置措施需量化时间节点、明确责任人员、配套资源保障，且需定期演练和动态更新，确保突发事件发生时能够快速响应、有效处置，最大限度降低对医院正常诊疗秩序的影响。预案内容包括并不限于①核心风险场景与应急处置重点（药品质量安全应急、供应保障应急、智能化调配系统应急、人员配置应急、调配所需各类耗材应急、信息安全与保密应急）；②应急组织架构与响应机制（应急组织架构、应急响应分级、应急处置流程）；③应急保障与演练要求（资源保障、应急演练与培训）；④应急责任与考核衔接；⑤沟通与协作机制（内部沟通、外部协作）方面）进行评审进行评审：项目应急预案详尽周全，能及时解决突发情况需求，服务响应时间和服务保障完全满足或优于招标文件要求，对于不同等级的应急处理预案针对性强，能保障采购人日常工作顺利运行的，得5分；项目应急预案比较周全，较能及时解决突发情况需求，服务响应时间和服务保障满足招标文件要求，对于不同等级的应急处理预案针对性比较强，较能保障采购人日常工作顺利运行的，得3分；项目应急预案不太周全，不太能解决突发情况需求，对于不同等级的应急处理预案不具有针对性，不太能保障采购人日常工作顺利运行的得1分；未提供项目应急预案的，得0分。</w:t>
            </w:r>
          </w:p>
        </w:tc>
      </w:tr>
      <w:tr>
        <w:tc>
          <w:tcPr>
            <w:tcW w:type="dxa" w:w="922"/>
            <w:gridSpan w:val="2"/>
            <w:vMerge/>
          </w:tcPr>
          <w:p/>
        </w:tc>
        <w:tc>
          <w:tcPr>
            <w:tcW w:type="dxa" w:w="2307"/>
          </w:tcPr>
          <w:p>
            <w:pPr>
              <w:pStyle w:val="null3"/>
              <w:jc w:val="left"/>
            </w:pPr>
            <w:r>
              <w:rPr/>
              <w:t>质量承诺及保证措施 (5.0分)</w:t>
            </w:r>
          </w:p>
        </w:tc>
        <w:tc>
          <w:tcPr>
            <w:tcW w:type="dxa" w:w="5076"/>
          </w:tcPr>
          <w:p>
            <w:pPr>
              <w:pStyle w:val="null3"/>
              <w:jc w:val="left"/>
            </w:pPr>
            <w:r>
              <w:rPr/>
              <w:t>根据投标供应商针对本项目采购需求所拟定的质量承诺及保证措施（包括并不限于①质量标准符合性承诺；②生产过程质量管控承诺；③产品检验与追溯承诺；④包装与效期承诺；⑤质量问题处置承诺；⑥品种供应保障承诺；⑦人员与设备质量保障承诺；⑧服务质量持续改进承诺）进行评审：质量承诺及保证措施合理、内容完整全面没有缺漏、详细阐述各阶段的工作，可行性高的，能有效保障本项目实施，有利于实现服务效果的，完全满足且优于项目需求的，得5分； 质量承诺及保证措施基本合理、内容基本完整没有缺漏、能基本完整阐述各阶段的工作，有一定的可行性，基本能保障本项目实施，基本实现服务效果的，满足采购需求的，得3分； 质量承诺及保证措施没有明显缺漏，但内容不够合理，可行性不足的，只能部分保障本项目实施，部分满足需求的，得1分； 质量承诺及保证措施有明显缺漏或未提供承诺及措施的，得0分。</w:t>
            </w:r>
          </w:p>
        </w:tc>
      </w:tr>
      <w:tr>
        <w:tc>
          <w:tcPr>
            <w:tcW w:type="dxa" w:w="922"/>
            <w:gridSpan w:val="2"/>
            <w:vMerge/>
          </w:tcPr>
          <w:p/>
        </w:tc>
        <w:tc>
          <w:tcPr>
            <w:tcW w:type="dxa" w:w="2307"/>
          </w:tcPr>
          <w:p>
            <w:pPr>
              <w:pStyle w:val="null3"/>
              <w:jc w:val="left"/>
            </w:pPr>
            <w:r>
              <w:rPr/>
              <w:t>项目实施方案 (5.0分)</w:t>
            </w:r>
          </w:p>
        </w:tc>
        <w:tc>
          <w:tcPr>
            <w:tcW w:type="dxa" w:w="5076"/>
          </w:tcPr>
          <w:p>
            <w:pPr>
              <w:pStyle w:val="null3"/>
              <w:jc w:val="left"/>
            </w:pPr>
            <w:r>
              <w:rPr/>
              <w:t>根据投标供应商针对本项目采购需求提供的项目实施方案（包括并不限于①项目总体实施规划（实施阶段划分、里程碑节点）；②自备智能化调配药房建设方案（设备的选型配置、场地布局设计、系统对接方案、安装调试计划）；③人员配置方案（驻场团队架构、人员资质情况、人员管理）；④中药配方颗粒供应方案（品种覆盖计划、供应链保障、库存管理）；⑤质量管控实施方案（全流程质量管控体系、检验检测机制、追溯体系建设）；⑥服务运营管理方案（日常调配服务流程、耗材管理、客户响应机制）；⑦项目实施保障措施（组织保障、技术保障、资源保障、风险防控））进行评审：项目实施方案合理、内容完整全面没有缺漏、详细阐述各阶段的工作，可行性高的，能有效保障本项目实施，有利于实现服务效果的，完全满足且优于项目需求的，得5分； 项目实施方案基本合理、内容基本完整没有缺漏、能基本完整阐述各阶段的工作，有一定的可行性，基本能保障本项目实施，基本实现服务效果的，满足采购需求的，得3分；项目实施方案没有明显缺漏，但内容不够合理，可行性不足的，只能部分保障本项目实施，部分满足需求的，得1分；项目实施方案有明显缺漏或未提供项目实施方案的，得0分。</w:t>
            </w:r>
          </w:p>
        </w:tc>
      </w:tr>
      <w:tr>
        <w:tc>
          <w:tcPr>
            <w:tcW w:type="dxa" w:w="922"/>
            <w:gridSpan w:val="2"/>
            <w:vMerge/>
          </w:tcPr>
          <w:p/>
        </w:tc>
        <w:tc>
          <w:tcPr>
            <w:tcW w:type="dxa" w:w="2307"/>
          </w:tcPr>
          <w:p>
            <w:pPr>
              <w:pStyle w:val="null3"/>
              <w:jc w:val="left"/>
            </w:pPr>
            <w:r>
              <w:rPr/>
              <w:t>样品质量 (5.0分)</w:t>
            </w:r>
          </w:p>
        </w:tc>
        <w:tc>
          <w:tcPr>
            <w:tcW w:type="dxa" w:w="5076"/>
          </w:tcPr>
          <w:p>
            <w:pPr>
              <w:pStyle w:val="null3"/>
              <w:jc w:val="left"/>
            </w:pPr>
            <w:r>
              <w:rPr/>
              <w:t>根据投标供应商提供的样品，从产品外观、色泽一致性、干燥度、均匀度、有无吸潮、软化、结块等方面进行评价：样品中每种中药颗粒品种单独评审计分，各中药颗粒品种单独计分后计算本项总分：优：单个参评样品从综合指标评定为优秀的，得0.5分；良：单个参评样品从综合指标评定为良好的，得0.3分；中：单个参评样品从综合指标评定为一般的，得0.1分；差：单个参评样品从综合指标评定为差的，不满足标准要求的，或不提供样品，或提供的样品不全得0分。本项最高5分，最低0分。</w:t>
            </w:r>
          </w:p>
        </w:tc>
      </w:tr>
      <w:tr>
        <w:tc>
          <w:tcPr>
            <w:tcW w:type="dxa" w:w="922"/>
            <w:gridSpan w:val="2"/>
            <w:vMerge w:val="restart"/>
          </w:tcPr>
          <w:p>
            <w:pPr>
              <w:pStyle w:val="null3"/>
              <w:jc w:val="center"/>
            </w:pPr>
            <w:r>
              <w:rPr/>
              <w:t>商务部分</w:t>
            </w:r>
          </w:p>
        </w:tc>
        <w:tc>
          <w:tcPr>
            <w:tcW w:type="dxa" w:w="2307"/>
          </w:tcPr>
          <w:p>
            <w:pPr>
              <w:pStyle w:val="null3"/>
              <w:jc w:val="left"/>
            </w:pPr>
            <w:r>
              <w:rPr/>
              <w:t>企业认证 (3.0分)</w:t>
            </w:r>
          </w:p>
        </w:tc>
        <w:tc>
          <w:tcPr>
            <w:tcW w:type="dxa" w:w="5076"/>
          </w:tcPr>
          <w:p>
            <w:pPr>
              <w:pStyle w:val="null3"/>
              <w:jc w:val="left"/>
            </w:pPr>
            <w:r>
              <w:rPr/>
              <w:t>提供投标供应商通过体系认证的情况：每提供一项有效认证的，得1分。本项最高3分。 注：须提供证书复印件及国家认证认可机构管理委员会官网查询链接及截图并加盖公章为准，未提供不得分。</w:t>
            </w:r>
          </w:p>
        </w:tc>
      </w:tr>
      <w:tr>
        <w:tc>
          <w:tcPr>
            <w:tcW w:type="dxa" w:w="922"/>
            <w:gridSpan w:val="2"/>
            <w:vMerge/>
          </w:tcPr>
          <w:p/>
        </w:tc>
        <w:tc>
          <w:tcPr>
            <w:tcW w:type="dxa" w:w="2307"/>
          </w:tcPr>
          <w:p>
            <w:pPr>
              <w:pStyle w:val="null3"/>
              <w:jc w:val="left"/>
            </w:pPr>
            <w:r>
              <w:rPr/>
              <w:t>产品溯源监管 (4.0分)</w:t>
            </w:r>
          </w:p>
        </w:tc>
        <w:tc>
          <w:tcPr>
            <w:tcW w:type="dxa" w:w="5076"/>
          </w:tcPr>
          <w:p>
            <w:pPr>
              <w:pStyle w:val="null3"/>
              <w:jc w:val="left"/>
            </w:pPr>
            <w:r>
              <w:rPr/>
              <w:t>1.投标供应商所投颗粒产品的包装具有二维码等便查信息的（提供供应清单任意1个品种包装图片证明），得2分；没有的，得0分；2.具有中药材可溯源系统，能证明中药材原料全流程可溯源的（提供供应清单任意1个溯源品种溯源截图、产品包装图片、扫描裁图证明，要求体现国家上市备案号、销售备案号、饮片执行标准、颗粒执行标准、种植信息（采收、施肥、种苗出圃、扦插、整地、修枝、移栽、修枝等种植技术）），得2分；没有的，得0分。 注：须提供相关证明材料，否则不得分。</w:t>
            </w:r>
          </w:p>
        </w:tc>
      </w:tr>
      <w:tr>
        <w:tc>
          <w:tcPr>
            <w:tcW w:type="dxa" w:w="922"/>
            <w:gridSpan w:val="2"/>
            <w:vMerge/>
          </w:tcPr>
          <w:p/>
        </w:tc>
        <w:tc>
          <w:tcPr>
            <w:tcW w:type="dxa" w:w="2307"/>
          </w:tcPr>
          <w:p>
            <w:pPr>
              <w:pStyle w:val="null3"/>
              <w:jc w:val="left"/>
            </w:pPr>
            <w:r>
              <w:rPr/>
              <w:t>《供货时间承诺》 (2.0分)</w:t>
            </w:r>
          </w:p>
        </w:tc>
        <w:tc>
          <w:tcPr>
            <w:tcW w:type="dxa" w:w="5076"/>
          </w:tcPr>
          <w:p>
            <w:pPr>
              <w:pStyle w:val="null3"/>
              <w:jc w:val="left"/>
            </w:pPr>
            <w:r>
              <w:rPr/>
              <w:t>投标供应商提供《供货时间承诺》，承诺满足：一般药品3天（含3天）之内、急需药品24小时以内（含24小时）供应到位，达到供应要求的，得2分；其它情况，得0分。注：须提供《供货时间承诺》，否则不得分。</w:t>
            </w:r>
          </w:p>
        </w:tc>
      </w:tr>
      <w:tr>
        <w:tc>
          <w:tcPr>
            <w:tcW w:type="dxa" w:w="922"/>
            <w:gridSpan w:val="2"/>
            <w:vMerge/>
          </w:tcPr>
          <w:p/>
        </w:tc>
        <w:tc>
          <w:tcPr>
            <w:tcW w:type="dxa" w:w="2307"/>
          </w:tcPr>
          <w:p>
            <w:pPr>
              <w:pStyle w:val="null3"/>
              <w:jc w:val="left"/>
            </w:pPr>
            <w:r>
              <w:rPr/>
              <w:t>派遣调剂辅助人员 (3.0分)</w:t>
            </w:r>
          </w:p>
        </w:tc>
        <w:tc>
          <w:tcPr>
            <w:tcW w:type="dxa" w:w="5076"/>
          </w:tcPr>
          <w:p>
            <w:pPr>
              <w:pStyle w:val="null3"/>
              <w:jc w:val="left"/>
            </w:pPr>
            <w:r>
              <w:rPr/>
              <w:t>投标供应商须承诺中标后派驻至少2名中药师协助采购人进行上架、调剂等辅助工作。按要求提供承诺并提供证明材料的，得3分；其它情况得0分。 注：须提供派驻的人员中药学毕业证书及卫生系列中药师职称证书，未按要求提供承诺及证明材料、无承诺、无证明材料的不得分。</w:t>
            </w:r>
          </w:p>
        </w:tc>
      </w:tr>
      <w:tr>
        <w:tc>
          <w:tcPr>
            <w:tcW w:type="dxa" w:w="922"/>
            <w:gridSpan w:val="2"/>
            <w:vMerge/>
          </w:tcPr>
          <w:p/>
        </w:tc>
        <w:tc>
          <w:tcPr>
            <w:tcW w:type="dxa" w:w="2307"/>
          </w:tcPr>
          <w:p>
            <w:pPr>
              <w:pStyle w:val="null3"/>
              <w:jc w:val="left"/>
            </w:pPr>
            <w:r>
              <w:rPr/>
              <w:t>《退换货服务承诺》 (2.0分)</w:t>
            </w:r>
          </w:p>
        </w:tc>
        <w:tc>
          <w:tcPr>
            <w:tcW w:type="dxa" w:w="5076"/>
          </w:tcPr>
          <w:p>
            <w:pPr>
              <w:pStyle w:val="null3"/>
              <w:jc w:val="left"/>
            </w:pPr>
            <w:r>
              <w:rPr/>
              <w:t>投标供应商提供《退换货服务承诺》，承诺内容优于或满足采购需求的，得2分；其它情况，得0分。 注：须提供《退换货服务承诺》，否则不得分。</w:t>
            </w:r>
          </w:p>
        </w:tc>
      </w:tr>
      <w:tr>
        <w:tc>
          <w:tcPr>
            <w:tcW w:type="dxa" w:w="922"/>
            <w:gridSpan w:val="2"/>
            <w:vMerge/>
          </w:tcPr>
          <w:p/>
        </w:tc>
        <w:tc>
          <w:tcPr>
            <w:tcW w:type="dxa" w:w="2307"/>
          </w:tcPr>
          <w:p>
            <w:pPr>
              <w:pStyle w:val="null3"/>
              <w:jc w:val="left"/>
            </w:pPr>
            <w:r>
              <w:rPr/>
              <w:t>《售后服务方案》 (3.0分)</w:t>
            </w:r>
          </w:p>
        </w:tc>
        <w:tc>
          <w:tcPr>
            <w:tcW w:type="dxa" w:w="5076"/>
          </w:tcPr>
          <w:p>
            <w:pPr>
              <w:pStyle w:val="null3"/>
              <w:jc w:val="left"/>
            </w:pPr>
            <w:r>
              <w:rPr/>
              <w:t>投标供应商按照本项目采购需求要求提供《售后服务方案》：《售后服务方案》内容完整，条理清晰，涵盖服务内容全面且切实可行，主要方案内容优于采购人的技术及服务要求，体现投标供应商的售后服务明显优势，得3分；《售后服务方案》内容较为完整，条理基本清晰，涵盖服务内容较为全面且可行，方案内容符合采购人技术及商务要求的，得2分；《售后服务方案》涵盖服务内容一般可行，方案内容基本符合采购人技术及商务要求的，得1分；未提供《售后服务方案》的，得0分。</w:t>
            </w:r>
          </w:p>
        </w:tc>
      </w:tr>
      <w:tr>
        <w:tc>
          <w:tcPr>
            <w:tcW w:type="dxa" w:w="922"/>
            <w:gridSpan w:val="2"/>
            <w:vMerge/>
          </w:tcPr>
          <w:p/>
        </w:tc>
        <w:tc>
          <w:tcPr>
            <w:tcW w:type="dxa" w:w="2307"/>
          </w:tcPr>
          <w:p>
            <w:pPr>
              <w:pStyle w:val="null3"/>
              <w:jc w:val="left"/>
            </w:pPr>
            <w:r>
              <w:rPr/>
              <w:t>项目业绩 (8.0分)</w:t>
            </w:r>
          </w:p>
        </w:tc>
        <w:tc>
          <w:tcPr>
            <w:tcW w:type="dxa" w:w="5076"/>
          </w:tcPr>
          <w:p>
            <w:pPr>
              <w:pStyle w:val="null3"/>
              <w:jc w:val="left"/>
            </w:pPr>
            <w:r>
              <w:rPr/>
              <w:t>投标供应商承接过的同类项目业绩情况：每提供一项业绩得0.5分。本项最高8分。 注：①提供目录及证明文件，每家医疗机构至少提供采购合同的关键页复印件（至少须包含合同主要内容页、盖章页、签订日期页）的有效证明并加盖投标供应商公章，并提供有效的合作医疗机构的联系方式以便核实；②2022年1月1日及之后签署的合同为有效计算业绩。</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按技术部分得分高低顺序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按技术部分得分高低顺序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按技术部分得分高低顺序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按技术部分得分高低顺序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6"/>
          <w:b/>
        </w:rPr>
        <w:t>中山市中医院</w:t>
      </w:r>
      <w:r>
        <w:rPr>
          <w:sz w:val="36"/>
          <w:b/>
        </w:rPr>
        <w:t>2026-2029年中药配方颗粒供应及智能化调配服务项目</w:t>
      </w:r>
      <w:r>
        <w:rPr>
          <w:sz w:val="36"/>
          <w:b/>
        </w:rPr>
        <w:t>合同书</w:t>
      </w:r>
    </w:p>
    <w:p>
      <w:pPr>
        <w:pStyle w:val="null3"/>
        <w:ind w:firstLine="1962"/>
        <w:jc w:val="center"/>
      </w:pPr>
      <w:r>
        <w:rPr>
          <w:sz w:val="24"/>
          <w:b/>
        </w:rPr>
        <w:t>项目名称：</w:t>
      </w:r>
      <w:r>
        <w:rPr>
          <w:sz w:val="24"/>
          <w:b/>
        </w:rPr>
        <w:t>__________________________</w:t>
      </w:r>
    </w:p>
    <w:p>
      <w:pPr>
        <w:pStyle w:val="null3"/>
        <w:spacing w:before="135" w:after="135"/>
        <w:ind w:firstLine="1681"/>
        <w:jc w:val="center"/>
      </w:pPr>
      <w:r>
        <w:rPr>
          <w:sz w:val="24"/>
          <w:b/>
        </w:rPr>
        <w:t>采购计划编号：</w:t>
      </w:r>
      <w:r>
        <w:rPr>
          <w:sz w:val="24"/>
          <w:b/>
        </w:rPr>
        <w:t>__________________________</w:t>
      </w:r>
    </w:p>
    <w:p>
      <w:pPr>
        <w:pStyle w:val="null3"/>
        <w:spacing w:before="135" w:after="135"/>
        <w:ind w:firstLine="1681"/>
        <w:jc w:val="center"/>
      </w:pPr>
      <w:r>
        <w:rPr>
          <w:sz w:val="24"/>
          <w:b/>
        </w:rPr>
        <w:t>采购项目编号：</w:t>
      </w:r>
      <w:r>
        <w:rPr>
          <w:sz w:val="24"/>
          <w:b/>
        </w:rPr>
        <w:t>__________________________</w:t>
      </w:r>
    </w:p>
    <w:p>
      <w:pPr>
        <w:pStyle w:val="null3"/>
        <w:spacing w:before="135" w:after="135"/>
        <w:ind w:firstLine="1494"/>
        <w:jc w:val="both"/>
      </w:pPr>
      <w:r>
        <w:rPr>
          <w:sz w:val="21"/>
          <w:b/>
        </w:rPr>
        <w:t>(此合同为参考合同，以本招标文件的《用户需求书》的要求为基础，以招标人与中标人签订中标合同为准，但不得超出招标文件约定的实质性条款)</w:t>
      </w:r>
    </w:p>
    <w:p>
      <w:pPr>
        <w:pStyle w:val="null3"/>
        <w:jc w:val="both"/>
      </w:pPr>
      <w:r>
        <w:rPr/>
        <w:t xml:space="preserve"> </w:t>
      </w:r>
    </w:p>
    <w:p>
      <w:pPr>
        <w:pStyle w:val="null3"/>
        <w:jc w:val="right"/>
      </w:pPr>
      <w:r>
        <w:rPr>
          <w:sz w:val="24"/>
          <w:b/>
        </w:rPr>
        <w:t>合同编号：</w:t>
      </w:r>
    </w:p>
    <w:p>
      <w:pPr>
        <w:pStyle w:val="null3"/>
        <w:jc w:val="center"/>
      </w:pPr>
      <w:r>
        <w:rPr>
          <w:sz w:val="24"/>
          <w:b/>
        </w:rPr>
        <w:t>中山市中医院</w:t>
      </w:r>
      <w:r>
        <w:rPr>
          <w:sz w:val="24"/>
          <w:b/>
        </w:rPr>
        <w:t>2026-2029年中药配方颗粒供应及智能化调配服务项目</w:t>
      </w:r>
    </w:p>
    <w:p>
      <w:pPr>
        <w:pStyle w:val="null3"/>
        <w:jc w:val="center"/>
      </w:pPr>
      <w:r>
        <w:rPr>
          <w:sz w:val="24"/>
          <w:b/>
        </w:rPr>
        <w:t>{合同包号}（{合同包名称}）项目合同</w:t>
      </w:r>
    </w:p>
    <w:p>
      <w:pPr>
        <w:pStyle w:val="null3"/>
        <w:jc w:val="both"/>
      </w:pPr>
      <w:r>
        <w:rPr>
          <w:sz w:val="24"/>
        </w:rPr>
        <w:t>甲方：中山市中医院</w:t>
      </w:r>
    </w:p>
    <w:p>
      <w:pPr>
        <w:pStyle w:val="null3"/>
        <w:jc w:val="both"/>
      </w:pPr>
      <w:r>
        <w:rPr>
          <w:sz w:val="24"/>
        </w:rPr>
        <w:t>乙方：</w:t>
      </w:r>
    </w:p>
    <w:p>
      <w:pPr>
        <w:pStyle w:val="null3"/>
        <w:ind w:firstLine="420"/>
        <w:jc w:val="both"/>
      </w:pPr>
      <w:r>
        <w:rPr>
          <w:sz w:val="24"/>
        </w:rPr>
        <w:t>根据《中华人民共和国民法典》《中华人民共和国政府采购法》的相关规定及</w:t>
      </w:r>
      <w:r>
        <w:rPr>
          <w:sz w:val="21"/>
          <w:u w:val="single"/>
        </w:rPr>
        <w:t xml:space="preserve">     </w:t>
      </w:r>
      <w:r>
        <w:rPr>
          <w:sz w:val="24"/>
        </w:rPr>
        <w:t>项目</w:t>
      </w:r>
      <w:r>
        <w:rPr>
          <w:sz w:val="24"/>
        </w:rPr>
        <w:t>的招标结果和招投标文件（招标项目编号：</w:t>
      </w:r>
      <w:r>
        <w:rPr>
          <w:sz w:val="21"/>
          <w:u w:val="single"/>
        </w:rPr>
        <w:t xml:space="preserve">              </w:t>
      </w:r>
      <w:r>
        <w:rPr>
          <w:sz w:val="24"/>
        </w:rPr>
        <w:t>）的要求，为明确甲乙双方的权利义务，双方本着平等自愿、互惠互利的原则，就甲方委托乙方提供门诊中药配方颗粒供应及智能化调配服务事宜协商一致，签订本合同。</w:t>
      </w:r>
    </w:p>
    <w:p>
      <w:pPr>
        <w:pStyle w:val="null3"/>
        <w:jc w:val="both"/>
      </w:pPr>
      <w:r>
        <w:rPr>
          <w:sz w:val="24"/>
          <w:b/>
        </w:rPr>
        <w:t>1服务内容</w:t>
      </w:r>
    </w:p>
    <w:p>
      <w:pPr>
        <w:pStyle w:val="null3"/>
        <w:ind w:firstLine="480"/>
        <w:jc w:val="both"/>
      </w:pPr>
      <w:r>
        <w:rPr>
          <w:sz w:val="24"/>
        </w:rPr>
        <w:t>1.1在合同期内，乙方应当根据双方中标结果和招投标文件的要求完成中药配方颗粒的供应及调配服务。颗粒供应清单见“附件1:采购品种清单”</w:t>
      </w:r>
      <w:r>
        <w:rPr>
          <w:sz w:val="24"/>
        </w:rPr>
        <w:t>{</w:t>
      </w:r>
      <w:r>
        <w:rPr>
          <w:sz w:val="24"/>
          <w:u w:val="single"/>
        </w:rPr>
        <w:t>......</w:t>
      </w:r>
      <w:r>
        <w:rPr>
          <w:sz w:val="24"/>
        </w:rPr>
        <w:t>}</w:t>
      </w:r>
    </w:p>
    <w:p>
      <w:pPr>
        <w:pStyle w:val="null3"/>
        <w:jc w:val="both"/>
      </w:pPr>
      <w:r>
        <w:rPr>
          <w:sz w:val="24"/>
          <w:b/>
        </w:rPr>
        <w:t>2合同金额</w:t>
      </w:r>
    </w:p>
    <w:p>
      <w:pPr>
        <w:pStyle w:val="null3"/>
        <w:ind w:firstLine="424"/>
        <w:jc w:val="both"/>
      </w:pPr>
      <w:r>
        <w:rPr>
          <w:sz w:val="24"/>
        </w:rPr>
        <w:t>2.1合同总金额为￥</w:t>
      </w:r>
      <w:r>
        <w:rPr>
          <w:sz w:val="21"/>
          <w:u w:val="single"/>
        </w:rPr>
        <w:t xml:space="preserve">             </w:t>
      </w:r>
      <w:r>
        <w:rPr>
          <w:sz w:val="24"/>
        </w:rPr>
        <w:t>.00元（人民币</w:t>
      </w:r>
      <w:r>
        <w:rPr>
          <w:sz w:val="21"/>
          <w:u w:val="single"/>
        </w:rPr>
        <w:t xml:space="preserve"> </w:t>
      </w:r>
      <w:r>
        <w:rPr>
          <w:sz w:val="21"/>
          <w:u w:val="single"/>
        </w:rPr>
        <w:t xml:space="preserve">    </w:t>
      </w:r>
      <w:r>
        <w:rPr>
          <w:sz w:val="24"/>
        </w:rPr>
        <w:t>元整）</w:t>
      </w:r>
      <w:r>
        <w:rPr>
          <w:sz w:val="24"/>
        </w:rPr>
        <w:t>,中标折扣率为</w:t>
      </w:r>
      <w:r>
        <w:rPr>
          <w:sz w:val="21"/>
          <w:u w:val="single"/>
        </w:rPr>
        <w:t xml:space="preserve">             </w:t>
      </w:r>
      <w:r>
        <w:rPr>
          <w:sz w:val="24"/>
        </w:rPr>
        <w:t>%，合同实际供货单价见“附件1：采购品种清单”。</w:t>
      </w:r>
    </w:p>
    <w:p>
      <w:pPr>
        <w:pStyle w:val="null3"/>
        <w:ind w:firstLine="424"/>
        <w:jc w:val="both"/>
      </w:pPr>
      <w:r>
        <w:rPr>
          <w:sz w:val="24"/>
        </w:rPr>
        <w:t>2.2该合同实际供货单价包括但不限于配方颗粒的价款、包装费、运输费、装卸费、人工费、交通费、质保期保障、保险费、仓储费、调配费、项目配套所需药房建设服务费、药房配套设施的完善等相关费用，以及所有税费及乙方认为需要的其它费用因素等。如合同执行过程中发生缺漏项视同已包含在合同实际供货单价中，甲方不再支付任何费用。</w:t>
      </w:r>
    </w:p>
    <w:p>
      <w:pPr>
        <w:pStyle w:val="null3"/>
        <w:ind w:firstLine="424"/>
        <w:jc w:val="both"/>
      </w:pPr>
      <w:r>
        <w:rPr>
          <w:sz w:val="24"/>
        </w:rPr>
        <w:t>2.3合同期内，合同实际供货单价（折合饮片价格）保持不变，乙方不得随意调整。如遇以下情形，则按相应规定执行：</w:t>
      </w:r>
    </w:p>
    <w:p>
      <w:pPr>
        <w:pStyle w:val="null3"/>
        <w:ind w:firstLine="424"/>
        <w:jc w:val="both"/>
      </w:pPr>
      <w:r>
        <w:rPr>
          <w:sz w:val="24"/>
        </w:rPr>
        <w:t>2.3.1</w:t>
      </w:r>
      <w:r>
        <w:rPr>
          <w:sz w:val="24"/>
        </w:rPr>
        <w:t>合同执行期间现行参考标准为省标的品种若有国标标准正式公布，该省标品种将转换为按国标准供应，如每</w:t>
      </w:r>
      <w:r>
        <w:rPr>
          <w:sz w:val="24"/>
        </w:rPr>
        <w:t>1克颗粒相当于饮片量变化则按照新的比例调整颗粒单价，执行时间与国标颗粒的供货时间保持同步。</w:t>
      </w:r>
    </w:p>
    <w:p>
      <w:pPr>
        <w:pStyle w:val="null3"/>
        <w:ind w:firstLine="480"/>
        <w:jc w:val="both"/>
      </w:pPr>
      <w:r>
        <w:rPr>
          <w:sz w:val="24"/>
        </w:rPr>
        <w:t>2.3.2合同执行期间，如遇全国性市场调价，乙方须至少提前一个月以书面形式向甲方提交调价申请，并经甲方书面同意后方可调整。调整单价原则：调整后的供应价格=中标折扣率*市场价（乙方提供3家同类医疗机构近</w:t>
      </w:r>
      <w:r>
        <w:rPr>
          <w:sz w:val="24"/>
        </w:rPr>
        <w:t>三</w:t>
      </w:r>
      <w:r>
        <w:rPr>
          <w:sz w:val="24"/>
        </w:rPr>
        <w:t>个月内的对应药品发票价格的平均值）。乙方需同时提供进货发票、销售发票、销售合同等证明材料进行佐证，并经甲方按质量及市场价格进行评估、审核，形成统一意见后方可对配方颗粒供应单价进行调整。如发现乙方所提供的调整价格明显高于行业价格的，甲方有权对其提出质疑并拒绝调整，乙方不得因市场价格波动等原因拒绝提供供货服务。</w:t>
      </w:r>
    </w:p>
    <w:p>
      <w:pPr>
        <w:pStyle w:val="null3"/>
        <w:ind w:firstLine="480"/>
        <w:jc w:val="both"/>
      </w:pPr>
      <w:r>
        <w:rPr>
          <w:sz w:val="24"/>
        </w:rPr>
        <w:t>2.4“其他待定采购品种”的执行</w:t>
      </w:r>
    </w:p>
    <w:p>
      <w:pPr>
        <w:pStyle w:val="null3"/>
        <w:ind w:firstLine="480"/>
        <w:jc w:val="both"/>
      </w:pPr>
      <w:r>
        <w:rPr>
          <w:sz w:val="24"/>
        </w:rPr>
        <w:t>2</w:t>
      </w:r>
      <w:r>
        <w:rPr>
          <w:sz w:val="24"/>
        </w:rPr>
        <w:t>.4.1</w:t>
      </w:r>
      <w:r>
        <w:rPr>
          <w:sz w:val="24"/>
        </w:rPr>
        <w:t>投标供应商须最大程度满足采购人</w:t>
      </w:r>
      <w:r>
        <w:rPr>
          <w:sz w:val="24"/>
        </w:rPr>
        <w:t>“其他待定采购品种”的供应，可在投标文件中列明“其他待定采购品种”的供应能力，需列明品种名称、供应标准、产地等。（须出具“其他待定采购品种”供应能力承诺书）</w:t>
      </w:r>
    </w:p>
    <w:p>
      <w:pPr>
        <w:pStyle w:val="null3"/>
        <w:ind w:firstLine="480"/>
        <w:jc w:val="both"/>
      </w:pPr>
      <w:r>
        <w:rPr>
          <w:sz w:val="24"/>
        </w:rPr>
        <w:t>2</w:t>
      </w:r>
      <w:r>
        <w:rPr>
          <w:sz w:val="24"/>
        </w:rPr>
        <w:t>.4.2</w:t>
      </w:r>
      <w:r>
        <w:rPr>
          <w:sz w:val="24"/>
        </w:rPr>
        <w:t>在合同实施过程中采购人若有需求，经确定后以补充协议形式将</w:t>
      </w:r>
      <w:r>
        <w:rPr>
          <w:sz w:val="24"/>
        </w:rPr>
        <w:t>“其他待定采购品种”列明进本合同包“供应清单”中，中标供应商应保证积极供应。“其他待定采购品种”价格执行原则：“其他待定采购品种”的供应价格=中标折扣率*市场价（市场价：中标供应商原则上须提供3家同类医疗机构近三个月内的对应药品发票价格的平均值）。中标供应商同时提供进货发票、销售发票、销售合同等证明材料进行佐证，并经采购人按质量及价格评估、审核，形成统一意见后方可执行。如发现中标供应商所提供价格明显高于行业价格的，采购人有权对其提出质疑并调整价格，供货服务价应保持长期稳定，中标供应商不得因市场价格波动等原因拒绝提供供货服务。</w:t>
      </w:r>
    </w:p>
    <w:p>
      <w:pPr>
        <w:pStyle w:val="null3"/>
        <w:ind w:firstLine="480"/>
        <w:jc w:val="both"/>
      </w:pPr>
      <w:r>
        <w:rPr>
          <w:sz w:val="24"/>
        </w:rPr>
        <w:t>2</w:t>
      </w:r>
      <w:r>
        <w:rPr>
          <w:sz w:val="24"/>
        </w:rPr>
        <w:t>.4.3</w:t>
      </w:r>
      <w:r>
        <w:rPr>
          <w:sz w:val="24"/>
        </w:rPr>
        <w:t>合同执行期间</w:t>
      </w:r>
      <w:r>
        <w:rPr>
          <w:sz w:val="24"/>
        </w:rPr>
        <w:t>“其他待定采购品种”采购总金额不超过本项目合同包预算金额的10%）</w:t>
      </w:r>
    </w:p>
    <w:p>
      <w:pPr>
        <w:pStyle w:val="null3"/>
        <w:ind w:firstLine="480"/>
        <w:jc w:val="both"/>
      </w:pPr>
      <w:r>
        <w:rPr>
          <w:sz w:val="24"/>
        </w:rPr>
        <w:t>2.5合同执行期间，甲方不保证实际的采购数量，供应品种数量将根据实际使用情况调整。</w:t>
      </w:r>
    </w:p>
    <w:p>
      <w:pPr>
        <w:pStyle w:val="null3"/>
        <w:jc w:val="both"/>
      </w:pPr>
      <w:r>
        <w:rPr>
          <w:sz w:val="24"/>
          <w:b/>
        </w:rPr>
        <w:t>3服务期限</w:t>
      </w:r>
    </w:p>
    <w:p>
      <w:pPr>
        <w:pStyle w:val="null3"/>
        <w:ind w:firstLine="480"/>
        <w:jc w:val="both"/>
      </w:pPr>
      <w:r>
        <w:rPr>
          <w:sz w:val="24"/>
        </w:rPr>
        <w:t>3.1服务期限：</w:t>
      </w:r>
      <w:r>
        <w:rPr>
          <w:sz w:val="24"/>
          <w:u w:val="single"/>
        </w:rPr>
        <w:t>叁</w:t>
      </w:r>
      <w:r>
        <w:rPr>
          <w:sz w:val="24"/>
        </w:rPr>
        <w:t>年。自</w:t>
      </w:r>
      <w:r>
        <w:rPr>
          <w:sz w:val="21"/>
          <w:u w:val="single"/>
        </w:rPr>
        <w:t xml:space="preserve"> </w:t>
      </w:r>
      <w:r>
        <w:rPr>
          <w:sz w:val="21"/>
          <w:u w:val="single"/>
        </w:rPr>
        <w:t xml:space="preserve"> </w:t>
      </w:r>
      <w:r>
        <w:rPr>
          <w:sz w:val="24"/>
        </w:rPr>
        <w:t>年</w:t>
      </w:r>
      <w:r>
        <w:rPr>
          <w:sz w:val="21"/>
          <w:u w:val="single"/>
        </w:rPr>
        <w:t xml:space="preserve"> </w:t>
      </w:r>
      <w:r>
        <w:rPr>
          <w:sz w:val="21"/>
          <w:u w:val="single"/>
        </w:rPr>
        <w:t xml:space="preserve"> </w:t>
      </w:r>
      <w:r>
        <w:rPr>
          <w:sz w:val="24"/>
        </w:rPr>
        <w:t>月</w:t>
      </w:r>
      <w:r>
        <w:rPr>
          <w:sz w:val="21"/>
          <w:u w:val="single"/>
        </w:rPr>
        <w:t xml:space="preserve"> </w:t>
      </w:r>
      <w:r>
        <w:rPr>
          <w:sz w:val="24"/>
        </w:rPr>
        <w:t>日起至</w:t>
      </w:r>
      <w:r>
        <w:rPr>
          <w:sz w:val="21"/>
          <w:u w:val="single"/>
        </w:rPr>
        <w:t xml:space="preserve"> </w:t>
      </w:r>
      <w:r>
        <w:rPr>
          <w:sz w:val="24"/>
        </w:rPr>
        <w:t>年</w:t>
      </w:r>
      <w:r>
        <w:rPr>
          <w:sz w:val="21"/>
          <w:u w:val="single"/>
        </w:rPr>
        <w:t xml:space="preserve"> </w:t>
      </w:r>
      <w:r>
        <w:rPr>
          <w:sz w:val="24"/>
        </w:rPr>
        <w:t>月</w:t>
      </w:r>
      <w:r>
        <w:rPr>
          <w:sz w:val="21"/>
          <w:u w:val="single"/>
        </w:rPr>
        <w:t xml:space="preserve"> </w:t>
      </w:r>
      <w:r>
        <w:rPr>
          <w:sz w:val="24"/>
        </w:rPr>
        <w:t>日止。</w:t>
      </w:r>
    </w:p>
    <w:p>
      <w:pPr>
        <w:pStyle w:val="null3"/>
        <w:ind w:firstLine="424"/>
        <w:jc w:val="both"/>
      </w:pPr>
      <w:r>
        <w:rPr>
          <w:sz w:val="24"/>
        </w:rPr>
        <w:t>3.2叁年供货服务期结束或采购累计金额达到合同总金额的，合同自动终止（按先达到的为准）。</w:t>
      </w:r>
    </w:p>
    <w:p>
      <w:pPr>
        <w:pStyle w:val="null3"/>
        <w:ind w:firstLine="424"/>
        <w:jc w:val="both"/>
      </w:pPr>
      <w:r>
        <w:rPr>
          <w:sz w:val="24"/>
        </w:rPr>
        <w:t>3.3合同执行期间如遇国家或上级部门重大政策调整等不可抗力因素影响，甲乙双方均应遵守国家或上级部门的规定，在未违反招标原则及政策规定下双方协商签订补充协议或无条件终止合同并执行相关政策文件，双方均不负违约赔偿责任。</w:t>
      </w:r>
    </w:p>
    <w:p>
      <w:pPr>
        <w:pStyle w:val="null3"/>
        <w:jc w:val="both"/>
      </w:pPr>
      <w:r>
        <w:rPr>
          <w:sz w:val="24"/>
          <w:b/>
        </w:rPr>
        <w:t>4质量要求和标准</w:t>
      </w:r>
    </w:p>
    <w:p>
      <w:pPr>
        <w:pStyle w:val="null3"/>
        <w:ind w:firstLine="405"/>
        <w:jc w:val="both"/>
      </w:pPr>
      <w:r>
        <w:rPr>
          <w:sz w:val="24"/>
        </w:rPr>
        <w:t>4.1乙方提供的配方颗粒质量必须符合国家相关标准、行业标准及招投标文件要求。</w:t>
      </w:r>
    </w:p>
    <w:p>
      <w:pPr>
        <w:pStyle w:val="null3"/>
        <w:ind w:firstLine="480"/>
        <w:jc w:val="both"/>
      </w:pPr>
      <w:r>
        <w:rPr>
          <w:sz w:val="24"/>
        </w:rPr>
        <w:t>4.2乙方提供的中药配方颗粒应当符合《中药配方颗粒质量控制与标准制定技术要求》《中药配方颗粒国家药品标准》《广东省中药配方颗粒标准》及其他法定标准（合同执行期间，如有最新标准，则按最新标准执行）。</w:t>
      </w:r>
    </w:p>
    <w:p>
      <w:pPr>
        <w:pStyle w:val="null3"/>
        <w:ind w:firstLine="480"/>
        <w:jc w:val="both"/>
      </w:pPr>
      <w:r>
        <w:rPr>
          <w:sz w:val="24"/>
        </w:rPr>
        <w:t>4.3所有与中药配方颗粒有关的生产、销售、使用均应遵循《中药配方颗粒管理暂行规定》和《广东省中药配方颗粒管理细则》等相关文件规定（合同执行期间，如有最新文件，则以最新文件规定为准）。</w:t>
      </w:r>
    </w:p>
    <w:p>
      <w:pPr>
        <w:pStyle w:val="null3"/>
        <w:ind w:firstLine="480"/>
        <w:jc w:val="both"/>
      </w:pPr>
      <w:r>
        <w:rPr>
          <w:sz w:val="24"/>
        </w:rPr>
        <w:t>4.4乙方或生产企业应制定严格的内控药品质量标准（包括但不限于原料、各单元工艺环节物料、中药配方颗粒成品检验标准及过程控制指标），明确生产过程质量控制的措施、关键质量控制点及相关质量要求，使作为初始原料的中药材、作为提取原料的饮片、作为终配方颗粒的成品符合相关部门规定标准，保证中药配方颗粒的质量。</w:t>
      </w:r>
    </w:p>
    <w:p>
      <w:pPr>
        <w:pStyle w:val="null3"/>
        <w:ind w:firstLine="480"/>
        <w:jc w:val="both"/>
      </w:pPr>
      <w:r>
        <w:rPr>
          <w:sz w:val="24"/>
        </w:rPr>
        <w:t>4.5乙方所提供中药配方颗粒的包装材料、标签等均须符合国家有关规定。直接接触中药配方颗粒包装的标签至少应当标注备案号、名称、中药配方颗粒执行标准、规格、生产日期、配方颗粒批号、保质期、贮藏、生产企业、生产地址、联系方式等内容。</w:t>
      </w:r>
    </w:p>
    <w:p>
      <w:pPr>
        <w:pStyle w:val="null3"/>
        <w:ind w:firstLine="480"/>
        <w:jc w:val="both"/>
      </w:pPr>
      <w:r>
        <w:rPr>
          <w:sz w:val="24"/>
        </w:rPr>
        <w:t>4.6乙方使用或提供的配套中药配方颗粒调剂设备应当符合中医临床用药习惯和行业规范，应当有效防止混淆、差错、污染及交叉污染，直接接触中药配方颗粒的材料应当符合药用要求。使用的调剂软件应对调剂过程实现可追溯。</w:t>
      </w:r>
    </w:p>
    <w:p>
      <w:pPr>
        <w:pStyle w:val="null3"/>
        <w:ind w:firstLine="480"/>
        <w:jc w:val="both"/>
      </w:pPr>
      <w:r>
        <w:rPr>
          <w:sz w:val="24"/>
        </w:rPr>
        <w:t>4.7乙方保证合同项下提供的配方颗粒所用包装设计及文字说明、标签应避免发生侵犯任何第三方的专利、商标或版权等情形。</w:t>
      </w:r>
    </w:p>
    <w:p>
      <w:pPr>
        <w:pStyle w:val="null3"/>
        <w:ind w:firstLine="480"/>
        <w:jc w:val="both"/>
      </w:pPr>
      <w:r>
        <w:rPr>
          <w:sz w:val="24"/>
        </w:rPr>
        <w:t>4.8在服务期内，如甲方发现中药配方颗粒不符合质量要求，参照“11售后服务”以及“13违约责任”执行。</w:t>
      </w:r>
    </w:p>
    <w:p>
      <w:pPr>
        <w:pStyle w:val="null3"/>
        <w:jc w:val="both"/>
      </w:pPr>
      <w:r>
        <w:rPr>
          <w:sz w:val="24"/>
          <w:b/>
        </w:rPr>
        <w:t>5服务要求</w:t>
      </w:r>
    </w:p>
    <w:p>
      <w:pPr>
        <w:pStyle w:val="null3"/>
        <w:ind w:firstLine="405"/>
        <w:jc w:val="both"/>
      </w:pPr>
      <w:r>
        <w:rPr>
          <w:sz w:val="24"/>
        </w:rPr>
        <w:t>5.1中药配方颗粒智能化调配药房设置于门诊中药房，由乙方负责建设及管理。</w:t>
      </w:r>
    </w:p>
    <w:p>
      <w:pPr>
        <w:pStyle w:val="null3"/>
        <w:ind w:firstLine="405"/>
        <w:jc w:val="both"/>
      </w:pPr>
      <w:r>
        <w:rPr>
          <w:sz w:val="24"/>
        </w:rPr>
        <w:t>5.2乙方保证在合同履行时，中药配方颗粒生产企业已完成向广东省药品监督管理部门备案。</w:t>
      </w:r>
    </w:p>
    <w:p>
      <w:pPr>
        <w:pStyle w:val="null3"/>
        <w:ind w:firstLine="405"/>
        <w:jc w:val="both"/>
      </w:pPr>
      <w:r>
        <w:rPr>
          <w:sz w:val="24"/>
        </w:rPr>
        <w:t>5.3合同执行期间，生产企业需具有中药配方颗粒各个生产环节质量监控可溯体系，如药品生产图片、质控方案、标准化流程等，甲方有权随时对中药配方颗粒的生产过程进行抽查检验，或者派出专人监督。</w:t>
      </w:r>
    </w:p>
    <w:p>
      <w:pPr>
        <w:pStyle w:val="null3"/>
        <w:ind w:firstLine="405"/>
        <w:jc w:val="both"/>
      </w:pPr>
      <w:r>
        <w:rPr>
          <w:sz w:val="24"/>
        </w:rPr>
        <w:t>5.4合同执行期间，乙方每次提供供货服务时，须向甲方提供每一批中药配方颗粒的质检报告。在配方颗粒有效期内，乙方须对中药配方颗粒的质量负责，同时乙方须经常检查近效期颗粒，避免过期调配使用，如药品质量出现问题，乙方须承担一切损失和责任。</w:t>
      </w:r>
    </w:p>
    <w:p>
      <w:pPr>
        <w:pStyle w:val="null3"/>
        <w:ind w:firstLine="405"/>
        <w:jc w:val="both"/>
      </w:pPr>
      <w:r>
        <w:rPr>
          <w:sz w:val="24"/>
        </w:rPr>
        <w:t>5.5甲方若有需求采购本项目《附件1：采购品种清单》外的中药配方颗粒时，乙方须积极供应，且保证目录外的供货服务配方颗粒不高于同时期周边市场供应价格。</w:t>
      </w:r>
    </w:p>
    <w:p>
      <w:pPr>
        <w:pStyle w:val="null3"/>
        <w:ind w:firstLine="405"/>
        <w:jc w:val="both"/>
      </w:pPr>
      <w:r>
        <w:rPr>
          <w:sz w:val="24"/>
        </w:rPr>
        <w:t>5.6乙方负责提供调配所需人员及一切耗材（包括但不限于药袋、打印标签等消耗品）。</w:t>
      </w:r>
    </w:p>
    <w:p>
      <w:pPr>
        <w:pStyle w:val="null3"/>
        <w:ind w:firstLine="405"/>
        <w:jc w:val="both"/>
      </w:pPr>
      <w:r>
        <w:rPr>
          <w:sz w:val="24"/>
        </w:rPr>
        <w:t>5.7乙方负责为项目配备提供的智能化调配设备（详见附件2：智能化调配设备清单），具体按甲方实际需求配套；乙方需配备驻场辅助调配人员至少</w:t>
      </w:r>
      <w:r>
        <w:rPr>
          <w:sz w:val="24"/>
        </w:rPr>
        <w:t>{以招标文件要求及投标响应情况为准}</w:t>
      </w:r>
      <w:r>
        <w:rPr>
          <w:sz w:val="24"/>
        </w:rPr>
        <w:t>名</w:t>
      </w:r>
      <w:r>
        <w:rPr>
          <w:sz w:val="24"/>
        </w:rPr>
        <w:t>(驻场辅助调配人员工作时间按甲方具体要求执行)、</w:t>
      </w:r>
      <w:r>
        <w:rPr>
          <w:sz w:val="24"/>
        </w:rPr>
        <w:t>{以招标文件要求及投标响应情况为准}</w:t>
      </w:r>
      <w:r>
        <w:rPr>
          <w:sz w:val="24"/>
        </w:rPr>
        <w:t>名调剂设备维修保养人员，并负责项目配备人员的所有费用。驻场辅助调配人员要求为</w:t>
      </w:r>
      <w:r>
        <w:rPr>
          <w:sz w:val="24"/>
        </w:rPr>
        <w:t>{以招标文件要求及投标响应情况为准}</w:t>
      </w:r>
      <w:r>
        <w:rPr>
          <w:sz w:val="24"/>
        </w:rPr>
        <w:t>，调剂设备维修保养人员要求具备调剂设备维修保养能力。</w:t>
      </w:r>
    </w:p>
    <w:p>
      <w:pPr>
        <w:pStyle w:val="null3"/>
        <w:ind w:firstLine="405"/>
        <w:jc w:val="both"/>
      </w:pPr>
      <w:r>
        <w:rPr>
          <w:sz w:val="24"/>
        </w:rPr>
        <w:t>5.8乙方所配备的智能化调配需能够放置到甲方指定的场地。</w:t>
      </w:r>
    </w:p>
    <w:p>
      <w:pPr>
        <w:pStyle w:val="null3"/>
        <w:ind w:firstLine="405"/>
        <w:jc w:val="both"/>
      </w:pPr>
      <w:r>
        <w:rPr>
          <w:sz w:val="24"/>
        </w:rPr>
        <w:t>5.9乙方应及时在国家医保分类与代码数据库动态维护平台做好所提供产品的专属医保代码维护与更新工作，如因医保代码错误造成甲方医院损失或违规的，应由乙方承担全部责任。</w:t>
      </w:r>
    </w:p>
    <w:p>
      <w:pPr>
        <w:pStyle w:val="null3"/>
        <w:ind w:firstLine="424"/>
        <w:jc w:val="both"/>
      </w:pPr>
      <w:r>
        <w:rPr>
          <w:sz w:val="24"/>
        </w:rPr>
        <w:t>5.10乙方应配合医院进行中药配方颗粒调配系统HIS接口的开发工作及其相关信息化建设并承担所有费用。</w:t>
      </w:r>
    </w:p>
    <w:p>
      <w:pPr>
        <w:pStyle w:val="null3"/>
        <w:ind w:firstLine="424"/>
        <w:jc w:val="both"/>
      </w:pPr>
      <w:r>
        <w:rPr>
          <w:sz w:val="24"/>
        </w:rPr>
        <w:t>5.11如遇设备故障无法排除或紧急加量用药时，乙方须从附近合作医疗机构协助调剂或调货，4小时内送达医院，保证医院临床用药不断档。</w:t>
      </w:r>
    </w:p>
    <w:p>
      <w:pPr>
        <w:pStyle w:val="null3"/>
        <w:ind w:firstLine="424"/>
        <w:jc w:val="both"/>
      </w:pPr>
      <w:r>
        <w:rPr>
          <w:sz w:val="24"/>
        </w:rPr>
        <w:t>5.12乙方提供的调配系统，如有新增设备功能和技术，应第一时间及时免费更新和升级。</w:t>
      </w:r>
    </w:p>
    <w:p>
      <w:pPr>
        <w:pStyle w:val="null3"/>
        <w:ind w:firstLine="424"/>
        <w:jc w:val="both"/>
      </w:pPr>
      <w:r>
        <w:rPr>
          <w:sz w:val="24"/>
        </w:rPr>
        <w:t>5.13在合同执行期间，乙方必须无条件配合智慧医院信息化目标建设，无条件按甲方提出的建设需求和时间节点要求，配合甲方完成本项目中相关系统的升级改造和接口改造工作，不再另外收取费用，不得以各种理由拖延。</w:t>
      </w:r>
    </w:p>
    <w:p>
      <w:pPr>
        <w:pStyle w:val="null3"/>
        <w:ind w:firstLine="424"/>
        <w:jc w:val="both"/>
      </w:pPr>
      <w:r>
        <w:rPr>
          <w:sz w:val="24"/>
        </w:rPr>
        <w:t>5.14</w:t>
      </w:r>
      <w:r>
        <w:rPr>
          <w:sz w:val="24"/>
        </w:rPr>
        <w:t>每月末乙方委派专员对配方颗粒库存盘点，及时补充库存，不影响临床使用。</w:t>
      </w:r>
    </w:p>
    <w:p>
      <w:pPr>
        <w:pStyle w:val="null3"/>
        <w:ind w:firstLine="424"/>
        <w:jc w:val="both"/>
      </w:pPr>
      <w:r>
        <w:rPr>
          <w:sz w:val="24"/>
        </w:rPr>
        <w:t>5.15乙方保证在合同签订后一个月内完成配方颗粒调配药房改造装修、智能调配系统交付并投入运行，尽量在最短时间内保障配方颗粒调剂业务可正常开展。</w:t>
      </w:r>
    </w:p>
    <w:p>
      <w:pPr>
        <w:pStyle w:val="null3"/>
        <w:ind w:firstLine="424"/>
        <w:jc w:val="both"/>
      </w:pPr>
      <w:r>
        <w:rPr>
          <w:sz w:val="24"/>
        </w:rPr>
        <w:t>5.16乙方保证投标文件所提供的《对医院中医药学科高水平发展的服务方案》可在服务合同签订后两年内完成，具体实施计划由甲乙双方另行签订协议。</w:t>
      </w:r>
    </w:p>
    <w:p>
      <w:pPr>
        <w:pStyle w:val="null3"/>
        <w:jc w:val="both"/>
      </w:pPr>
      <w:r>
        <w:rPr>
          <w:sz w:val="24"/>
          <w:b/>
        </w:rPr>
        <w:t>6配送地点及时间</w:t>
      </w:r>
    </w:p>
    <w:p>
      <w:pPr>
        <w:pStyle w:val="null3"/>
        <w:ind w:firstLine="426"/>
        <w:jc w:val="both"/>
      </w:pPr>
      <w:r>
        <w:rPr>
          <w:sz w:val="24"/>
        </w:rPr>
        <w:t>6.1配送地点：乙方按时免费将调配配方颗粒交付至甲方指定的配送地点，并负责装卸车、配方颗粒现场的搬运。</w:t>
      </w:r>
    </w:p>
    <w:p>
      <w:pPr>
        <w:pStyle w:val="null3"/>
        <w:ind w:firstLine="426"/>
        <w:jc w:val="both"/>
      </w:pPr>
      <w:r>
        <w:rPr>
          <w:sz w:val="24"/>
        </w:rPr>
        <w:t>6.2配送时间：乙方接到甲方订单通知后，一般药品</w:t>
      </w:r>
      <w:r>
        <w:rPr>
          <w:sz w:val="21"/>
          <w:u w:val="single"/>
        </w:rPr>
        <w:t xml:space="preserve">             </w:t>
      </w:r>
      <w:r>
        <w:rPr>
          <w:sz w:val="24"/>
        </w:rPr>
        <w:t>个自然日内完成调配配方颗粒的交付，急需药品</w:t>
      </w:r>
      <w:r>
        <w:rPr>
          <w:sz w:val="24"/>
          <w:u w:val="single"/>
        </w:rPr>
        <w:t>24小时</w:t>
      </w:r>
      <w:r>
        <w:rPr>
          <w:sz w:val="24"/>
        </w:rPr>
        <w:t>内完成调配配方颗粒的交付，</w:t>
      </w:r>
      <w:r>
        <w:rPr>
          <w:sz w:val="24"/>
        </w:rPr>
        <w:t>节假日及法定假日照常配送</w:t>
      </w:r>
      <w:r>
        <w:rPr>
          <w:sz w:val="24"/>
        </w:rPr>
        <w:t>。如有紧急调配任务，甲乙双方沟通协商解决，乙方需积极配合，乙方须在双方协商后规定的时间内完成配送。</w:t>
      </w:r>
    </w:p>
    <w:p>
      <w:pPr>
        <w:pStyle w:val="null3"/>
        <w:ind w:firstLine="424"/>
        <w:jc w:val="both"/>
      </w:pPr>
      <w:r>
        <w:rPr>
          <w:sz w:val="24"/>
        </w:rPr>
        <w:t>6.3对于经营品种基本目录外的配方颗粒，如甲方有需求的，乙方确保在</w:t>
      </w:r>
      <w:r>
        <w:rPr>
          <w:sz w:val="21"/>
          <w:u w:val="single"/>
        </w:rPr>
        <w:t xml:space="preserve">             </w:t>
      </w:r>
      <w:r>
        <w:rPr>
          <w:sz w:val="24"/>
        </w:rPr>
        <w:t>工作日内组织到货，市场上确无来货渠道的除外。</w:t>
      </w:r>
    </w:p>
    <w:p>
      <w:pPr>
        <w:pStyle w:val="null3"/>
        <w:jc w:val="both"/>
      </w:pPr>
      <w:r>
        <w:rPr>
          <w:sz w:val="24"/>
          <w:b/>
        </w:rPr>
        <w:t>7运输方式、包装及费用</w:t>
      </w:r>
    </w:p>
    <w:p>
      <w:pPr>
        <w:pStyle w:val="null3"/>
        <w:ind w:firstLine="480"/>
        <w:jc w:val="both"/>
      </w:pPr>
      <w:r>
        <w:rPr>
          <w:sz w:val="24"/>
        </w:rPr>
        <w:t>乙方应当保证其配送的全部配方颗粒都按照标准进行包装，以适应于远距离运输、防潮、防震、防锈等要求，确保配方颗粒安全无损地运抵交货地点，且所有费用由乙方负责。凡配方颗粒验收通过前（包括但不限于配方颗粒运输等过程）的风险（包括但不限于毁损灭失等）、损失和由此产生的费用均由乙方承担。</w:t>
      </w:r>
    </w:p>
    <w:p>
      <w:pPr>
        <w:pStyle w:val="null3"/>
        <w:jc w:val="both"/>
      </w:pPr>
      <w:r>
        <w:rPr>
          <w:sz w:val="24"/>
          <w:b/>
        </w:rPr>
        <w:t>8验收技术和标准</w:t>
      </w:r>
    </w:p>
    <w:p>
      <w:pPr>
        <w:pStyle w:val="null3"/>
        <w:ind w:firstLine="420"/>
        <w:jc w:val="both"/>
      </w:pPr>
      <w:r>
        <w:rPr>
          <w:sz w:val="24"/>
        </w:rPr>
        <w:t>8.1配方颗粒参照“4质量要求和标准”进行验收。</w:t>
      </w:r>
    </w:p>
    <w:p>
      <w:pPr>
        <w:pStyle w:val="null3"/>
        <w:ind w:firstLine="420"/>
        <w:jc w:val="both"/>
      </w:pPr>
      <w:r>
        <w:rPr>
          <w:sz w:val="24"/>
        </w:rPr>
        <w:t>8.2乙方配方颗粒到达甲方收货地点时，应提交每批次配方颗粒的检验合格的质检报告原件给甲方，甲方应根据行业标准、订单信息、合同、招投标文件、样品及有关附件对配方颗粒的外观、包装、规格、数量、质量标准、资料文件与装箱清单进行检查验收，确认配方颗粒符合要求后甲方在配方颗粒验收确认单上签字，双方各执一份。</w:t>
      </w:r>
    </w:p>
    <w:p>
      <w:pPr>
        <w:pStyle w:val="null3"/>
        <w:ind w:firstLine="420"/>
        <w:jc w:val="both"/>
      </w:pPr>
      <w:r>
        <w:rPr>
          <w:sz w:val="24"/>
        </w:rPr>
        <w:t>8.3若因配方颗粒质量问题，出现损坏或变质导致发生退货的情况，乙方须无条件退换货并承担由此产生的一切费用，所导致的所有纠纷及赔偿全部由乙方承担。</w:t>
      </w:r>
    </w:p>
    <w:p>
      <w:pPr>
        <w:pStyle w:val="null3"/>
        <w:jc w:val="both"/>
      </w:pPr>
      <w:r>
        <w:rPr>
          <w:sz w:val="24"/>
          <w:b/>
        </w:rPr>
        <w:t>9履约保证金及结算方式</w:t>
      </w:r>
    </w:p>
    <w:p>
      <w:pPr>
        <w:pStyle w:val="null3"/>
        <w:ind w:firstLine="480"/>
        <w:jc w:val="both"/>
      </w:pPr>
      <w:r>
        <w:rPr>
          <w:sz w:val="24"/>
        </w:rPr>
        <w:t>9.1履约保证金</w:t>
      </w:r>
    </w:p>
    <w:p>
      <w:pPr>
        <w:pStyle w:val="null3"/>
        <w:ind w:firstLine="480"/>
        <w:jc w:val="both"/>
      </w:pPr>
      <w:r>
        <w:rPr>
          <w:sz w:val="24"/>
        </w:rPr>
        <w:t>9.1.1履约保证金为合同金额的5%，即￥</w:t>
      </w:r>
      <w:r>
        <w:rPr>
          <w:sz w:val="21"/>
          <w:u w:val="single"/>
        </w:rPr>
        <w:t xml:space="preserve">             </w:t>
      </w:r>
      <w:r>
        <w:rPr>
          <w:sz w:val="24"/>
        </w:rPr>
        <w:t>.00元（人民币</w:t>
      </w:r>
      <w:r>
        <w:rPr>
          <w:sz w:val="21"/>
          <w:u w:val="single"/>
        </w:rPr>
        <w:t xml:space="preserve"> </w:t>
      </w:r>
      <w:r>
        <w:rPr>
          <w:sz w:val="21"/>
          <w:u w:val="single"/>
        </w:rPr>
        <w:t xml:space="preserve">     </w:t>
      </w:r>
      <w:r>
        <w:rPr>
          <w:sz w:val="24"/>
        </w:rPr>
        <w:t>元整）；合同签订后</w:t>
      </w:r>
      <w:r>
        <w:rPr>
          <w:sz w:val="24"/>
          <w:u w:val="single"/>
        </w:rPr>
        <w:t>10</w:t>
      </w:r>
      <w:r>
        <w:rPr>
          <w:sz w:val="24"/>
        </w:rPr>
        <w:t>个工作日内，乙方以【电汇</w:t>
      </w:r>
      <w:r>
        <w:rPr>
          <w:sz w:val="24"/>
        </w:rPr>
        <w:t>□/汇票□/支票□/保函</w:t>
      </w:r>
      <w:r>
        <w:rPr>
          <w:sz w:val="24"/>
        </w:rPr>
        <w:t>□</w:t>
      </w:r>
      <w:r>
        <w:rPr>
          <w:sz w:val="24"/>
        </w:rPr>
        <w:t>/其他□】形式提交履约保证金。</w:t>
      </w:r>
    </w:p>
    <w:p>
      <w:pPr>
        <w:pStyle w:val="null3"/>
        <w:ind w:firstLine="480"/>
        <w:jc w:val="both"/>
      </w:pPr>
      <w:r>
        <w:rPr>
          <w:sz w:val="24"/>
        </w:rPr>
        <w:t>9.1.2履约保证金的退还</w:t>
      </w:r>
    </w:p>
    <w:p>
      <w:pPr>
        <w:pStyle w:val="null3"/>
        <w:ind w:firstLine="480"/>
        <w:jc w:val="both"/>
      </w:pPr>
      <w:r>
        <w:rPr>
          <w:sz w:val="24"/>
        </w:rPr>
        <w:t>9.1.2.1如乙方选择电汇、汇票或支票的方式向甲方支付履约保证金，在乙方履行项目期间不存在任何违约行为的，待本项目履约服务结束并考核通过后，乙方出具履约保证金退还申请，甲方收到后</w:t>
      </w:r>
      <w:r>
        <w:rPr>
          <w:sz w:val="24"/>
          <w:u w:val="single"/>
        </w:rPr>
        <w:t>60</w:t>
      </w:r>
      <w:r>
        <w:rPr>
          <w:sz w:val="24"/>
        </w:rPr>
        <w:t>个自然日内一次性无息退还给乙方。发生下列情况之一时，甲方有权根据乙方违约及问题的严重程度相应全部或部分扣减履约保证金，若履约保证金不足以弥补乙方给甲方带来的损失的，乙方应在收到甲方书面通知后</w:t>
      </w:r>
      <w:r>
        <w:rPr>
          <w:sz w:val="24"/>
          <w:u w:val="single"/>
        </w:rPr>
        <w:t>5</w:t>
      </w:r>
      <w:r>
        <w:rPr>
          <w:sz w:val="24"/>
        </w:rPr>
        <w:t>个自然日内补足给甲方造成的损失额</w:t>
      </w:r>
      <w:r>
        <w:rPr>
          <w:sz w:val="24"/>
        </w:rPr>
        <w:t>:①有明显证据证明乙方未履行本合同约定的；②乙方有明显过错致甲方造成损失的。</w:t>
      </w:r>
    </w:p>
    <w:p>
      <w:pPr>
        <w:pStyle w:val="null3"/>
        <w:ind w:firstLine="480"/>
        <w:jc w:val="both"/>
      </w:pPr>
      <w:r>
        <w:rPr>
          <w:sz w:val="24"/>
        </w:rPr>
        <w:t>9.1.2.2如乙方选择开具履约保函给甲方，在乙方履行项目期间内，不存在任何违约行为，待本项目履约服务结束并考核通过后，乙方出具履约保证金返还申请，甲方在收到乙方出具的保函原件退还申请后,一个月内退还保函原件给乙方；当发生下列情况之一时，甲方有权不予退还履约保证金,并通过举证鉴定后，凭保函原件和举证鉴定材料到开函机构领取保证金:（1）有明显证据证明乙方未履行本合同约定的；（2）乙方有明显过错致甲方造成损失的。</w:t>
      </w:r>
    </w:p>
    <w:p>
      <w:pPr>
        <w:pStyle w:val="null3"/>
        <w:ind w:firstLine="405"/>
        <w:jc w:val="both"/>
      </w:pPr>
      <w:r>
        <w:rPr>
          <w:sz w:val="24"/>
        </w:rPr>
        <w:t>9.2结算方式</w:t>
      </w:r>
    </w:p>
    <w:p>
      <w:pPr>
        <w:pStyle w:val="null3"/>
        <w:ind w:firstLine="405"/>
        <w:jc w:val="both"/>
      </w:pPr>
      <w:r>
        <w:rPr>
          <w:sz w:val="24"/>
        </w:rPr>
        <w:t>9.2.1</w:t>
      </w:r>
      <w:r>
        <w:rPr>
          <w:sz w:val="24"/>
        </w:rPr>
        <w:t>每月</w:t>
      </w:r>
      <w:r>
        <w:rPr>
          <w:sz w:val="24"/>
        </w:rPr>
        <w:t>结算金额按甲方实际使用数量和</w:t>
      </w:r>
      <w:r>
        <w:rPr>
          <w:sz w:val="24"/>
        </w:rPr>
        <w:t>实际供货单价</w:t>
      </w:r>
      <w:r>
        <w:rPr>
          <w:sz w:val="24"/>
        </w:rPr>
        <w:t>进行结算。</w:t>
      </w:r>
    </w:p>
    <w:p>
      <w:pPr>
        <w:pStyle w:val="null3"/>
        <w:ind w:firstLine="405"/>
        <w:jc w:val="both"/>
      </w:pPr>
      <w:r>
        <w:rPr>
          <w:sz w:val="24"/>
        </w:rPr>
        <w:t>9.2.2费用按月结算。每月</w:t>
      </w:r>
      <w:r>
        <w:rPr>
          <w:sz w:val="24"/>
          <w:u w:val="single"/>
        </w:rPr>
        <w:t>10</w:t>
      </w:r>
      <w:r>
        <w:rPr>
          <w:sz w:val="24"/>
        </w:rPr>
        <w:t>号前乙方向甲方提供：（</w:t>
      </w:r>
      <w:r>
        <w:rPr>
          <w:sz w:val="24"/>
        </w:rPr>
        <w:t>1）经甲乙双方确认的颗粒用药明细；（2）相应金额、合法、有效且符合甲方要求的正规发票；（3）经甲乙双方签字确认的月度《门诊中药配方颗粒供应及智能化调配服务质量考核表》（详见附件3）。甲方收到上述资料后</w:t>
      </w:r>
      <w:r>
        <w:rPr>
          <w:sz w:val="24"/>
          <w:u w:val="single"/>
        </w:rPr>
        <w:t>六</w:t>
      </w:r>
      <w:r>
        <w:rPr>
          <w:sz w:val="24"/>
        </w:rPr>
        <w:t>个月内支付相应货款。如乙方月度《门诊中药配方颗粒供应及智能化调配服务质量考核表》评分达不到</w:t>
      </w:r>
      <w:r>
        <w:rPr>
          <w:sz w:val="24"/>
        </w:rPr>
        <w:t>95分（含95分）标准，即参照考核办法进行处罚。具体考核标准如下：</w:t>
      </w:r>
    </w:p>
    <w:p>
      <w:pPr>
        <w:pStyle w:val="null3"/>
        <w:ind w:firstLine="424"/>
        <w:jc w:val="both"/>
      </w:pPr>
      <w:r>
        <w:rPr>
          <w:sz w:val="24"/>
        </w:rPr>
        <w:t>9.2.2.1考核评分100为满分，考核分为A、B、C三级，A≥95分，85分≤B＜95分，C＜85分；</w:t>
      </w:r>
    </w:p>
    <w:p>
      <w:pPr>
        <w:pStyle w:val="null3"/>
        <w:ind w:firstLine="424"/>
        <w:jc w:val="both"/>
      </w:pPr>
      <w:r>
        <w:rPr>
          <w:sz w:val="24"/>
        </w:rPr>
        <w:t>9.2.2.2以每月的服务费为基数，扣罚比例如下：A级不扣罚；B级扣罚当月</w:t>
      </w:r>
      <w:r>
        <w:rPr>
          <w:sz w:val="24"/>
          <w:u w:val="single"/>
        </w:rPr>
        <w:t>3%</w:t>
      </w:r>
      <w:r>
        <w:rPr>
          <w:sz w:val="24"/>
        </w:rPr>
        <w:t>服务费；</w:t>
      </w:r>
      <w:r>
        <w:rPr>
          <w:sz w:val="24"/>
        </w:rPr>
        <w:t>C级扣罚当月</w:t>
      </w:r>
      <w:r>
        <w:rPr>
          <w:sz w:val="24"/>
          <w:u w:val="single"/>
        </w:rPr>
        <w:t>10%</w:t>
      </w:r>
      <w:r>
        <w:rPr>
          <w:sz w:val="24"/>
        </w:rPr>
        <w:t>服务费，连续两次考核为</w:t>
      </w:r>
      <w:r>
        <w:rPr>
          <w:sz w:val="24"/>
        </w:rPr>
        <w:t>C级的，除扣罚当月</w:t>
      </w:r>
      <w:r>
        <w:rPr>
          <w:sz w:val="24"/>
          <w:u w:val="single"/>
        </w:rPr>
        <w:t>10%</w:t>
      </w:r>
      <w:r>
        <w:rPr>
          <w:sz w:val="24"/>
        </w:rPr>
        <w:t>服务费外，乙方还应向甲方支付￥</w:t>
      </w:r>
      <w:r>
        <w:rPr>
          <w:sz w:val="21"/>
          <w:u w:val="single"/>
        </w:rPr>
        <w:t xml:space="preserve">             </w:t>
      </w:r>
      <w:r>
        <w:rPr>
          <w:sz w:val="24"/>
        </w:rPr>
        <w:t>元（人民币</w:t>
      </w:r>
      <w:r>
        <w:rPr>
          <w:sz w:val="21"/>
          <w:u w:val="single"/>
        </w:rPr>
        <w:t xml:space="preserve"> </w:t>
      </w:r>
      <w:r>
        <w:rPr>
          <w:sz w:val="21"/>
          <w:u w:val="single"/>
        </w:rPr>
        <w:t xml:space="preserve">      </w:t>
      </w:r>
      <w:r>
        <w:rPr>
          <w:sz w:val="24"/>
        </w:rPr>
        <w:t>元整）作为违约金，且甲方有权单方面终止本合同。</w:t>
      </w:r>
    </w:p>
    <w:p>
      <w:pPr>
        <w:pStyle w:val="null3"/>
        <w:ind w:firstLine="405"/>
        <w:jc w:val="both"/>
      </w:pPr>
      <w:r>
        <w:rPr>
          <w:sz w:val="24"/>
        </w:rPr>
        <w:t>9.3甲方开票信息：</w:t>
      </w:r>
    </w:p>
    <w:p>
      <w:pPr>
        <w:pStyle w:val="null3"/>
        <w:ind w:firstLine="424"/>
        <w:jc w:val="both"/>
      </w:pPr>
      <w:r>
        <w:rPr>
          <w:sz w:val="24"/>
        </w:rPr>
        <w:t>单位名称：中山市中医院，</w:t>
      </w:r>
    </w:p>
    <w:p>
      <w:pPr>
        <w:pStyle w:val="null3"/>
        <w:ind w:firstLine="424"/>
        <w:jc w:val="both"/>
      </w:pPr>
      <w:r>
        <w:rPr>
          <w:sz w:val="24"/>
        </w:rPr>
        <w:t>纳税人识别号：</w:t>
      </w:r>
      <w:r>
        <w:rPr>
          <w:sz w:val="24"/>
        </w:rPr>
        <w:t>124420004572653322</w:t>
      </w:r>
    </w:p>
    <w:p>
      <w:pPr>
        <w:pStyle w:val="null3"/>
        <w:ind w:firstLine="424"/>
        <w:jc w:val="both"/>
      </w:pPr>
      <w:r>
        <w:rPr>
          <w:sz w:val="24"/>
        </w:rPr>
        <w:t>地址、电话：中山市西区康欣路</w:t>
      </w:r>
      <w:r>
        <w:rPr>
          <w:sz w:val="24"/>
        </w:rPr>
        <w:t>3号，0760-89980297</w:t>
      </w:r>
    </w:p>
    <w:p>
      <w:pPr>
        <w:pStyle w:val="null3"/>
        <w:ind w:firstLine="424"/>
        <w:jc w:val="both"/>
      </w:pPr>
      <w:r>
        <w:rPr>
          <w:sz w:val="24"/>
        </w:rPr>
        <w:t>开户行及账号：广发银行中山分行营业部，</w:t>
      </w:r>
      <w:r>
        <w:rPr>
          <w:sz w:val="24"/>
        </w:rPr>
        <w:t>138021516010003053</w:t>
      </w:r>
    </w:p>
    <w:p>
      <w:pPr>
        <w:pStyle w:val="null3"/>
        <w:ind w:firstLine="424"/>
        <w:jc w:val="both"/>
      </w:pPr>
      <w:r>
        <w:rPr>
          <w:sz w:val="24"/>
        </w:rPr>
        <w:t>9.4乙方指定结算银行：</w:t>
      </w:r>
    </w:p>
    <w:p>
      <w:pPr>
        <w:pStyle w:val="null3"/>
        <w:ind w:firstLine="424"/>
        <w:jc w:val="both"/>
      </w:pPr>
      <w:r>
        <w:rPr>
          <w:sz w:val="24"/>
        </w:rPr>
        <w:t>账户名称：</w:t>
      </w:r>
    </w:p>
    <w:p>
      <w:pPr>
        <w:pStyle w:val="null3"/>
        <w:ind w:firstLine="424"/>
        <w:jc w:val="both"/>
      </w:pPr>
      <w:r>
        <w:rPr>
          <w:sz w:val="24"/>
        </w:rPr>
        <w:t>开户银行：</w:t>
      </w:r>
    </w:p>
    <w:p>
      <w:pPr>
        <w:pStyle w:val="null3"/>
        <w:ind w:firstLine="424"/>
        <w:jc w:val="both"/>
      </w:pPr>
      <w:r>
        <w:rPr>
          <w:sz w:val="24"/>
        </w:rPr>
        <w:t>开户账号：</w:t>
      </w:r>
    </w:p>
    <w:p>
      <w:pPr>
        <w:pStyle w:val="null3"/>
        <w:jc w:val="both"/>
      </w:pPr>
      <w:r>
        <w:rPr>
          <w:sz w:val="24"/>
          <w:b/>
        </w:rPr>
        <w:t>10双方权利与义务</w:t>
      </w:r>
    </w:p>
    <w:p>
      <w:pPr>
        <w:pStyle w:val="null3"/>
        <w:ind w:firstLine="424"/>
        <w:jc w:val="both"/>
      </w:pPr>
      <w:r>
        <w:rPr>
          <w:sz w:val="24"/>
          <w:b/>
        </w:rPr>
        <w:t>10.1甲方权利与义务</w:t>
      </w:r>
    </w:p>
    <w:p>
      <w:pPr>
        <w:pStyle w:val="null3"/>
        <w:ind w:firstLine="424"/>
        <w:jc w:val="both"/>
      </w:pPr>
      <w:r>
        <w:rPr>
          <w:sz w:val="24"/>
        </w:rPr>
        <w:t>10.1.1甲方按本合同约定的付款时间支付乙方相应款项。</w:t>
      </w:r>
    </w:p>
    <w:p>
      <w:pPr>
        <w:pStyle w:val="null3"/>
        <w:ind w:firstLine="424"/>
        <w:jc w:val="left"/>
      </w:pPr>
      <w:r>
        <w:rPr>
          <w:sz w:val="24"/>
        </w:rPr>
        <w:t>10.1.2甲方指派一名项目负责人（</w:t>
      </w:r>
      <w:r>
        <w:rPr>
          <w:sz w:val="21"/>
          <w:u w:val="single"/>
        </w:rPr>
        <w:t xml:space="preserve">             </w:t>
      </w:r>
      <w:r>
        <w:rPr>
          <w:sz w:val="24"/>
        </w:rPr>
        <w:t>）负责合同期内与乙方的联系、协调工作。</w:t>
      </w:r>
    </w:p>
    <w:p>
      <w:pPr>
        <w:pStyle w:val="null3"/>
        <w:ind w:firstLine="424"/>
        <w:jc w:val="both"/>
      </w:pPr>
      <w:r>
        <w:rPr>
          <w:sz w:val="24"/>
        </w:rPr>
        <w:t>10.1.3甲方有权对乙方配方颗粒的生产过程进行抽查检验、监督。</w:t>
      </w:r>
    </w:p>
    <w:p>
      <w:pPr>
        <w:pStyle w:val="null3"/>
        <w:ind w:firstLine="424"/>
        <w:jc w:val="both"/>
      </w:pPr>
      <w:r>
        <w:rPr>
          <w:sz w:val="24"/>
        </w:rPr>
        <w:t>10.1.4甲方有权对乙方的配方颗粒质量、服务态度、配送及售后服务工作等进行监督检查并进行评定考核，发现有不符合服务要求的，可要求乙方限期进行改正，并追究乙方违约责任。</w:t>
      </w:r>
    </w:p>
    <w:p>
      <w:pPr>
        <w:pStyle w:val="null3"/>
        <w:ind w:firstLine="424"/>
        <w:jc w:val="both"/>
      </w:pPr>
      <w:r>
        <w:rPr>
          <w:sz w:val="24"/>
          <w:b/>
        </w:rPr>
        <w:t>10.2乙方权利与义务</w:t>
      </w:r>
    </w:p>
    <w:p>
      <w:pPr>
        <w:pStyle w:val="null3"/>
        <w:ind w:firstLine="424"/>
        <w:jc w:val="both"/>
      </w:pPr>
      <w:r>
        <w:rPr>
          <w:sz w:val="24"/>
        </w:rPr>
        <w:t>10.2.1乙方按招投标文件及本合同要求提供配方颗粒及服务。乙方不得以任何借口（如无货，采购量少等）不执行医院药品采购计划。</w:t>
      </w:r>
    </w:p>
    <w:p>
      <w:pPr>
        <w:pStyle w:val="null3"/>
        <w:ind w:firstLine="424"/>
        <w:jc w:val="both"/>
      </w:pPr>
      <w:r>
        <w:rPr>
          <w:sz w:val="24"/>
        </w:rPr>
        <w:t>10.2.2乙方须按甲方规定的送货时间送货。如超过甲方规定时间未完成送货的，甲方有权解除合同，且对甲方造成的一切损失由乙方承担。</w:t>
      </w:r>
    </w:p>
    <w:p>
      <w:pPr>
        <w:pStyle w:val="null3"/>
        <w:ind w:firstLine="424"/>
        <w:jc w:val="both"/>
      </w:pPr>
      <w:r>
        <w:rPr>
          <w:sz w:val="24"/>
        </w:rPr>
        <w:t>10.2.3乙方应设专人负责甲方配方颗粒生产、配送及售后服务等事宜（项目负责人</w:t>
      </w:r>
      <w:r>
        <w:rPr>
          <w:sz w:val="21"/>
          <w:u w:val="single"/>
        </w:rPr>
        <w:t xml:space="preserve">      </w:t>
      </w:r>
      <w:r>
        <w:rPr>
          <w:sz w:val="24"/>
        </w:rPr>
        <w:t>；联系方式：</w:t>
      </w:r>
      <w:r>
        <w:rPr>
          <w:sz w:val="21"/>
          <w:u w:val="single"/>
        </w:rPr>
        <w:t xml:space="preserve">          </w:t>
      </w:r>
      <w:r>
        <w:rPr>
          <w:sz w:val="24"/>
        </w:rPr>
        <w:t>）。如果乙方更换上述人员，需提前</w:t>
      </w:r>
      <w:r>
        <w:rPr>
          <w:sz w:val="24"/>
          <w:u w:val="single"/>
        </w:rPr>
        <w:t>5</w:t>
      </w:r>
      <w:r>
        <w:rPr>
          <w:sz w:val="24"/>
        </w:rPr>
        <w:t>天书面通知甲方。</w:t>
      </w:r>
    </w:p>
    <w:p>
      <w:pPr>
        <w:pStyle w:val="null3"/>
        <w:ind w:firstLine="424"/>
        <w:jc w:val="both"/>
      </w:pPr>
      <w:r>
        <w:rPr>
          <w:sz w:val="24"/>
        </w:rPr>
        <w:t>10.2.4乙方须无条件接受甲方的监督、检查和现场质量检验、鉴定。</w:t>
      </w:r>
    </w:p>
    <w:p>
      <w:pPr>
        <w:pStyle w:val="null3"/>
        <w:ind w:firstLine="424"/>
        <w:jc w:val="both"/>
      </w:pPr>
      <w:r>
        <w:rPr>
          <w:sz w:val="24"/>
        </w:rPr>
        <w:t>10.2.5合同期内，根据甲方对疫情防控工作的要求，乙方须无条件配合并承担由此产生的相关费用。</w:t>
      </w:r>
    </w:p>
    <w:p>
      <w:pPr>
        <w:pStyle w:val="null3"/>
        <w:ind w:firstLine="405"/>
        <w:jc w:val="both"/>
      </w:pPr>
      <w:r>
        <w:rPr>
          <w:sz w:val="24"/>
        </w:rPr>
        <w:t>10.2.6乙方保证其提供的配方颗粒及其加工生产等全部过程不侵犯任何第三方的权利（包括但不限于知识产权等）。</w:t>
      </w:r>
    </w:p>
    <w:p>
      <w:pPr>
        <w:pStyle w:val="null3"/>
        <w:ind w:firstLine="405"/>
        <w:jc w:val="both"/>
      </w:pPr>
      <w:r>
        <w:rPr>
          <w:sz w:val="24"/>
        </w:rPr>
        <w:t>10.2.7乙方保证，乙方按甲方要求加工、生产的配方颗粒不存在第三方的权利，甲方对配方颗粒享有全部权利（包括所有权、知识产权等），同时没有第三方索赔、扣押或其它行为存在或威胁到甲方，以致妨碍到甲方对配方颗粒使用和销售。甲乙双方对本合同的执行不会违反与其相关的任何合同条款、责任、法律、法规和法令。</w:t>
      </w:r>
    </w:p>
    <w:p>
      <w:pPr>
        <w:pStyle w:val="null3"/>
        <w:ind w:firstLine="405"/>
        <w:jc w:val="both"/>
      </w:pPr>
      <w:r>
        <w:rPr>
          <w:sz w:val="24"/>
        </w:rPr>
        <w:t>10.2.8乙方承诺保证履行与医院签订“质量保证协议书”、“保密协议”。</w:t>
      </w:r>
    </w:p>
    <w:p>
      <w:pPr>
        <w:pStyle w:val="null3"/>
        <w:ind w:firstLine="405"/>
        <w:jc w:val="both"/>
      </w:pPr>
      <w:r>
        <w:rPr>
          <w:sz w:val="24"/>
        </w:rPr>
        <w:t>10.2.9乙方派驻的主场辅助调配人员、调剂设备维修保养人员必须具备相应资质。在派驻期间，上述人员必须遵守甲方规章制度，服从甲方的管理。</w:t>
      </w:r>
    </w:p>
    <w:p>
      <w:pPr>
        <w:pStyle w:val="null3"/>
        <w:ind w:firstLine="405"/>
        <w:jc w:val="both"/>
      </w:pPr>
      <w:r>
        <w:rPr>
          <w:sz w:val="24"/>
        </w:rPr>
        <w:t>10.2.10甲方与乙方派驻人员不存在劳动合同关系。乙方必须与派驻人员签订劳动合同，为派驻人员购买社保，承担派驻人员的工资、福利、差旅、食宿等费用。</w:t>
      </w:r>
    </w:p>
    <w:p>
      <w:pPr>
        <w:pStyle w:val="null3"/>
        <w:jc w:val="both"/>
      </w:pPr>
      <w:r>
        <w:rPr>
          <w:sz w:val="24"/>
          <w:b/>
        </w:rPr>
        <w:t>11售后服务</w:t>
      </w:r>
    </w:p>
    <w:p>
      <w:pPr>
        <w:pStyle w:val="null3"/>
        <w:ind w:firstLine="480"/>
        <w:jc w:val="both"/>
      </w:pPr>
      <w:r>
        <w:rPr>
          <w:sz w:val="24"/>
        </w:rPr>
        <w:t>11.1验收合格仅视为乙方完成交付义务，验收合格不排除甲方就配方颗粒的隐蔽瑕疵、质量问题等主张进一步提出异议的权利。</w:t>
      </w:r>
      <w:r>
        <w:rPr>
          <w:sz w:val="24"/>
        </w:rPr>
        <w:t>如配方颗粒因乙方原因而出现的瑕疵或质量问题（本合同下质量问题包括但不限于不符合合同约定、甲方要求以及有关质量规范或标准等）等情况的，乙方须按甲方要求在最短时间内完成</w:t>
      </w:r>
      <w:r>
        <w:rPr>
          <w:sz w:val="24"/>
        </w:rPr>
        <w:t>退货</w:t>
      </w:r>
      <w:r>
        <w:rPr>
          <w:sz w:val="24"/>
        </w:rPr>
        <w:t>，不得影响甲方的正常使用</w:t>
      </w:r>
      <w:r>
        <w:rPr>
          <w:sz w:val="24"/>
        </w:rPr>
        <w:t>，</w:t>
      </w:r>
      <w:r>
        <w:rPr>
          <w:sz w:val="24"/>
        </w:rPr>
        <w:t>并承担因此产生的实际费用，同时，甲方亦有权视情况解除合同，并要求乙方支付对应配方颗粒总金额</w:t>
      </w:r>
      <w:r>
        <w:rPr>
          <w:sz w:val="24"/>
        </w:rPr>
        <w:t>10%的违约金，该类问题导致任何损失（包括但不限于甲方因调查、取证、存证、保全、保全担保、法律程序、律师及其他由此导致的费用、开支、损失或损害）的，乙方应负责赔偿。</w:t>
      </w:r>
    </w:p>
    <w:p>
      <w:pPr>
        <w:pStyle w:val="null3"/>
        <w:ind w:firstLine="420"/>
        <w:jc w:val="both"/>
      </w:pPr>
      <w:r>
        <w:rPr>
          <w:sz w:val="24"/>
        </w:rPr>
        <w:t>11.2如果甲方在使用中发现中药颗粒不符合质量要求（含出现严重的不良反应时），需要进行质量检验，则由甲方委托甲方所在地药检部门进行质量检验，并及时以书面形式把需质量检验的中药颗粒的情况通知乙方，如果确实存在质量问题，乙方除负责检测费用外还需承担因此产生的一切经济和法律责任；并且乙方应在</w:t>
      </w:r>
      <w:r>
        <w:rPr>
          <w:sz w:val="24"/>
          <w:u w:val="single"/>
        </w:rPr>
        <w:t>48</w:t>
      </w:r>
      <w:r>
        <w:rPr>
          <w:sz w:val="24"/>
        </w:rPr>
        <w:t>小时内对存在质量问题的中药颗粒进行更换、补充，并不得影响甲方的使用。否则，甲方有权终止合同并要求乙方赔偿损失。</w:t>
      </w:r>
    </w:p>
    <w:p>
      <w:pPr>
        <w:pStyle w:val="null3"/>
        <w:ind w:firstLine="480"/>
        <w:jc w:val="both"/>
      </w:pPr>
      <w:r>
        <w:rPr>
          <w:sz w:val="24"/>
        </w:rPr>
        <w:t>11.3中药颗粒出现质量问题（包括但不限于包装、标签、内在质量问题、出现破损、吸潮、结块等质量异常情况），乙方必须在</w:t>
      </w:r>
      <w:r>
        <w:rPr>
          <w:sz w:val="24"/>
          <w:u w:val="single"/>
        </w:rPr>
        <w:t>48</w:t>
      </w:r>
      <w:r>
        <w:rPr>
          <w:sz w:val="24"/>
        </w:rPr>
        <w:t>小时收回并更换合格药品。</w:t>
      </w:r>
    </w:p>
    <w:p>
      <w:pPr>
        <w:pStyle w:val="null3"/>
        <w:ind w:firstLine="480"/>
        <w:jc w:val="both"/>
      </w:pPr>
      <w:r>
        <w:rPr>
          <w:sz w:val="24"/>
        </w:rPr>
        <w:t>11.4乙方所供中药配方颗粒到货入库的有效期不少于总有效期</w:t>
      </w:r>
      <w:r>
        <w:rPr>
          <w:sz w:val="24"/>
        </w:rPr>
        <w:t>2</w:t>
      </w:r>
      <w:r>
        <w:rPr>
          <w:sz w:val="24"/>
        </w:rPr>
        <w:t>年（干姜、生姜、炮姜除外，以上三个姜类品种到货入库的有效期不少于总有效期</w:t>
      </w:r>
      <w:r>
        <w:rPr>
          <w:sz w:val="24"/>
          <w:u w:val="single"/>
        </w:rPr>
        <w:t>10</w:t>
      </w:r>
      <w:r>
        <w:rPr>
          <w:sz w:val="24"/>
        </w:rPr>
        <w:t>个月）。药房积压品种，离配方颗粒有效期截止日期不足</w:t>
      </w:r>
      <w:r>
        <w:rPr>
          <w:sz w:val="24"/>
          <w:u w:val="single"/>
        </w:rPr>
        <w:t>6</w:t>
      </w:r>
      <w:r>
        <w:rPr>
          <w:sz w:val="24"/>
        </w:rPr>
        <w:t>个月时乙方免费在一个月内完成退换。</w:t>
      </w:r>
    </w:p>
    <w:p>
      <w:pPr>
        <w:pStyle w:val="null3"/>
        <w:ind w:firstLine="480"/>
        <w:jc w:val="both"/>
      </w:pPr>
      <w:r>
        <w:rPr>
          <w:sz w:val="24"/>
        </w:rPr>
        <w:t>11.5合同履行期间，接到甲方维修通知后，乙方调剂设备维修保养人员需20分钟内响应，30分钟内到达现场维修。</w:t>
      </w:r>
    </w:p>
    <w:p>
      <w:pPr>
        <w:pStyle w:val="null3"/>
        <w:ind w:firstLine="480"/>
        <w:jc w:val="both"/>
      </w:pPr>
      <w:r>
        <w:rPr>
          <w:sz w:val="24"/>
        </w:rPr>
        <w:t>11.6调配系统使用过程中遇到问题，乙方保证专业技术人员提供7*24小时响应服务，收到故障通知</w:t>
      </w:r>
      <w:r>
        <w:rPr>
          <w:sz w:val="24"/>
          <w:u w:val="single"/>
        </w:rPr>
        <w:t>30</w:t>
      </w:r>
      <w:r>
        <w:rPr>
          <w:sz w:val="24"/>
        </w:rPr>
        <w:t>分钟内到达现场排除故障，保障设备顺利运行。</w:t>
      </w:r>
    </w:p>
    <w:p>
      <w:pPr>
        <w:pStyle w:val="null3"/>
        <w:jc w:val="both"/>
      </w:pPr>
      <w:r>
        <w:rPr>
          <w:sz w:val="24"/>
          <w:b/>
        </w:rPr>
        <w:t>12保密条款</w:t>
      </w:r>
    </w:p>
    <w:p>
      <w:pPr>
        <w:pStyle w:val="null3"/>
        <w:ind w:firstLine="480"/>
        <w:jc w:val="both"/>
      </w:pPr>
      <w:r>
        <w:rPr>
          <w:sz w:val="24"/>
        </w:rPr>
        <w:t>乙方及乙方人员获取有关甲方的资料、信息、数据等均属甲方之工作秘密，乙方及乙方人员需尽保密义务，未经过甲方允许不得公开或者转予第三方。如因乙方或乙方人员原因导致泄密事件发生，甲方有权追究乙方全部经济和法律责任，乙方应当赔偿因泄露相关信息资料导致甲方造成的损失（包括但不限于合理的调查、取证、存证、保全、保全担保、法律程序、律师及其他由此导致的费用、开支、损失或损害）。在本合同履行完毕之后，乙方在本条款项下的义务并不随之终止，乙方仍需履行其所承诺的保密义务，直到甲方同意其解除此项义务，或事实上不会因违反本保密条款而给甲方造成任何形式的损害时为止。</w:t>
      </w:r>
    </w:p>
    <w:p>
      <w:pPr>
        <w:pStyle w:val="null3"/>
        <w:jc w:val="both"/>
      </w:pPr>
      <w:r>
        <w:rPr>
          <w:sz w:val="24"/>
          <w:b/>
        </w:rPr>
        <w:t>13违约责任</w:t>
      </w:r>
    </w:p>
    <w:p>
      <w:pPr>
        <w:pStyle w:val="null3"/>
        <w:ind w:firstLine="480"/>
        <w:jc w:val="both"/>
      </w:pPr>
      <w:r>
        <w:rPr>
          <w:sz w:val="24"/>
        </w:rPr>
        <w:t>13.1甲方应在合同规定时间内，向乙方支付货款，每拖延一天乙方可向甲方加收拖欠配方颗粒金额的</w:t>
      </w:r>
      <w:r>
        <w:rPr>
          <w:sz w:val="24"/>
          <w:u w:val="single"/>
        </w:rPr>
        <w:t>0.3‰</w:t>
      </w:r>
      <w:r>
        <w:rPr>
          <w:sz w:val="24"/>
        </w:rPr>
        <w:t>的违约金，最高不超过拖欠配方颗粒金额的</w:t>
      </w:r>
      <w:r>
        <w:rPr>
          <w:sz w:val="24"/>
          <w:u w:val="single"/>
        </w:rPr>
        <w:t>10%</w:t>
      </w:r>
      <w:r>
        <w:rPr>
          <w:sz w:val="24"/>
        </w:rPr>
        <w:t>。</w:t>
      </w:r>
    </w:p>
    <w:p>
      <w:pPr>
        <w:pStyle w:val="null3"/>
        <w:ind w:firstLine="440"/>
        <w:jc w:val="both"/>
      </w:pPr>
      <w:r>
        <w:rPr>
          <w:sz w:val="24"/>
        </w:rPr>
        <w:t>13.2乙方未能按时完成供货的，每拖延一天，须向甲方支付拖欠配方颗粒金额的</w:t>
      </w:r>
      <w:r>
        <w:rPr>
          <w:sz w:val="24"/>
          <w:u w:val="single"/>
        </w:rPr>
        <w:t>0.5‰</w:t>
      </w:r>
      <w:r>
        <w:rPr>
          <w:sz w:val="24"/>
        </w:rPr>
        <w:t>的违约金。乙方逾期超过二十天的，则向甲方支付拖欠配方颗粒金额的</w:t>
      </w:r>
      <w:r>
        <w:rPr>
          <w:sz w:val="24"/>
          <w:u w:val="single"/>
        </w:rPr>
        <w:t>10%</w:t>
      </w:r>
      <w:r>
        <w:rPr>
          <w:sz w:val="24"/>
        </w:rPr>
        <w:t>的违约金。超过双方约定送货时间</w:t>
      </w:r>
      <w:r>
        <w:rPr>
          <w:sz w:val="24"/>
        </w:rPr>
        <w:t>30天以上，甲方除有权单方面解除合同并要求乙方以拖欠配方颗粒的总金额为基数按每日0.5%的标准计算违约金外，还有权另行向乙方主张由此造成的一切损失。</w:t>
      </w:r>
    </w:p>
    <w:p>
      <w:pPr>
        <w:pStyle w:val="null3"/>
        <w:ind w:firstLine="440"/>
        <w:jc w:val="both"/>
      </w:pPr>
      <w:r>
        <w:rPr>
          <w:sz w:val="24"/>
        </w:rPr>
        <w:t>13.3乙方交付的配方颗粒不符合合同规定且无法通过返工解决的，甲方有权拒收，乙方须承担已生产配方颗粒全部损失并重新安排生产，因此未能按约定时间完成供货的，乙方须按条款“13.2”支付违约金；如配方颗粒已通过验收，甲方在使用过程中发现该批次配方颗粒存在批次性的质量问题，经双方调查后确认属于因乙方原因在加工、运输过程中造成的配方颗粒不符合质量标准要求，乙方须退回该批配方颗粒货款，并全额承担因供货质量问题给甲方造成的损失，且甲方有权单方面解除合同</w:t>
      </w:r>
      <w:r>
        <w:rPr>
          <w:sz w:val="24"/>
        </w:rPr>
        <w:t>。如因乙方供货质量问题导致发生的</w:t>
      </w:r>
      <w:r>
        <w:rPr>
          <w:sz w:val="24"/>
        </w:rPr>
        <w:t>任何意外、责任事故、人身损害等事件或者产生不良社会影响的，造成的全部经济损失及法律责任由乙方承担。</w:t>
      </w:r>
      <w:r>
        <w:rPr>
          <w:sz w:val="24"/>
        </w:rPr>
        <w:t>若因乙方存在上述情形导致甲方被追究或承担了赔偿责任，则乙方须在甲方承担赔偿责任后的</w:t>
      </w:r>
      <w:r>
        <w:rPr>
          <w:sz w:val="24"/>
          <w:u w:val="single"/>
        </w:rPr>
        <w:t>10</w:t>
      </w:r>
      <w:r>
        <w:rPr>
          <w:sz w:val="24"/>
        </w:rPr>
        <w:t>个自然日内全额支付赔偿款给甲方，每逾期一天，须向甲方支付该赔偿款的</w:t>
      </w:r>
      <w:r>
        <w:rPr>
          <w:sz w:val="24"/>
          <w:u w:val="single"/>
        </w:rPr>
        <w:t>0.5‰</w:t>
      </w:r>
      <w:r>
        <w:rPr>
          <w:sz w:val="24"/>
        </w:rPr>
        <w:t>的违约金，逾期超过十天的，须向甲方支付该赔偿款的</w:t>
      </w:r>
      <w:r>
        <w:rPr>
          <w:sz w:val="24"/>
          <w:u w:val="single"/>
        </w:rPr>
        <w:t>10%</w:t>
      </w:r>
      <w:r>
        <w:rPr>
          <w:sz w:val="24"/>
        </w:rPr>
        <w:t>的违约金。</w:t>
      </w:r>
    </w:p>
    <w:p>
      <w:pPr>
        <w:pStyle w:val="null3"/>
        <w:ind w:firstLine="405"/>
        <w:jc w:val="both"/>
      </w:pPr>
      <w:r>
        <w:rPr>
          <w:sz w:val="24"/>
        </w:rPr>
        <w:t>13.4乙方所提供的中药配方颗粒不符合质量要求，或者达不到国标、省标标准要求的，须承担因此而产生的经济和法律责任以及所造成的所有损失，同时，甲方有权终止合同。</w:t>
      </w:r>
    </w:p>
    <w:p>
      <w:pPr>
        <w:pStyle w:val="null3"/>
        <w:ind w:firstLine="420"/>
        <w:jc w:val="both"/>
      </w:pPr>
      <w:r>
        <w:rPr>
          <w:sz w:val="24"/>
        </w:rPr>
        <w:t>13.5甲方无正当理由拒收合同约定配方颗粒的，甲方仍需向乙方全额支付该批配方颗粒金额。</w:t>
      </w:r>
    </w:p>
    <w:p>
      <w:pPr>
        <w:pStyle w:val="null3"/>
        <w:ind w:firstLine="420"/>
        <w:jc w:val="both"/>
      </w:pPr>
      <w:r>
        <w:rPr>
          <w:sz w:val="24"/>
        </w:rPr>
        <w:t>13.6在合同期内，如因疫情政策等不可预见的特殊情况导致乙方无法及时供货的，乙方须在知道或应当知道特殊情况的</w:t>
      </w:r>
      <w:r>
        <w:rPr>
          <w:sz w:val="24"/>
          <w:u w:val="single"/>
        </w:rPr>
        <w:t>3</w:t>
      </w:r>
      <w:r>
        <w:rPr>
          <w:sz w:val="24"/>
        </w:rPr>
        <w:t>个自然日内告知甲方，并采取相应的替代供货方案，不得影响甲方正常运营，否则因此给甲方造成损失的，乙方须承担所有赔偿责任。</w:t>
      </w:r>
    </w:p>
    <w:p>
      <w:pPr>
        <w:pStyle w:val="null3"/>
        <w:ind w:firstLine="420"/>
        <w:jc w:val="both"/>
      </w:pPr>
      <w:r>
        <w:rPr>
          <w:sz w:val="24"/>
        </w:rPr>
        <w:t>13.7合同期内，甲乙双方无正当理由不能提前终止合同，若一方要提前终止，须提前三个月书面向另一方提出，经双方允许、充分协商达成一致方可终止。否则，违约方应赔偿守约方所有实际损失。</w:t>
      </w:r>
    </w:p>
    <w:p>
      <w:pPr>
        <w:pStyle w:val="null3"/>
        <w:ind w:firstLine="420"/>
        <w:jc w:val="both"/>
      </w:pPr>
      <w:r>
        <w:rPr>
          <w:sz w:val="24"/>
        </w:rPr>
        <w:t>13.8如出现以下情形，乙方还须向甲方支付对应配方颗粒金额的</w:t>
      </w:r>
      <w:r>
        <w:rPr>
          <w:sz w:val="24"/>
          <w:u w:val="single"/>
        </w:rPr>
        <w:t>5%</w:t>
      </w:r>
      <w:r>
        <w:rPr>
          <w:sz w:val="24"/>
        </w:rPr>
        <w:t>作为违约金，且甲方有权单方面解除合同，并赔偿甲方由此造成的全部损失（包括但不限于甲方因调查、取证、存证、保全、保全担保、法律程序、律师及其他由此导致的费用、开支、损失或损害）。若因以下情形导致甲方被追究或承担了赔偿责任，则乙方须在甲方承担赔偿责任后的</w:t>
      </w:r>
      <w:r>
        <w:rPr>
          <w:sz w:val="24"/>
          <w:u w:val="single"/>
        </w:rPr>
        <w:t>10</w:t>
      </w:r>
      <w:r>
        <w:rPr>
          <w:sz w:val="24"/>
        </w:rPr>
        <w:t>个自然日内全额支付赔偿款给甲方，每逾期一天，须向甲方支付该赔偿款的</w:t>
      </w:r>
      <w:r>
        <w:rPr>
          <w:sz w:val="24"/>
          <w:u w:val="single"/>
        </w:rPr>
        <w:t>0.5‰</w:t>
      </w:r>
      <w:r>
        <w:rPr>
          <w:sz w:val="24"/>
        </w:rPr>
        <w:t>的违约金，逾期超过十天的，须向甲方支付该赔偿款的</w:t>
      </w:r>
      <w:r>
        <w:rPr>
          <w:sz w:val="24"/>
          <w:u w:val="single"/>
        </w:rPr>
        <w:t>10%</w:t>
      </w:r>
      <w:r>
        <w:rPr>
          <w:sz w:val="24"/>
        </w:rPr>
        <w:t>的违约金：</w:t>
      </w:r>
    </w:p>
    <w:p>
      <w:pPr>
        <w:pStyle w:val="null3"/>
        <w:ind w:firstLine="480"/>
        <w:jc w:val="both"/>
      </w:pPr>
      <w:r>
        <w:rPr>
          <w:sz w:val="24"/>
        </w:rPr>
        <w:t>13.8.1在合同履约期间，如药监部门抽检发现乙方供应不合格的中药颗粒，由乙方承担全部经济和法律责任，一切与甲方无关。</w:t>
      </w:r>
    </w:p>
    <w:p>
      <w:pPr>
        <w:pStyle w:val="null3"/>
        <w:ind w:firstLine="480"/>
        <w:jc w:val="both"/>
      </w:pPr>
      <w:r>
        <w:rPr>
          <w:sz w:val="24"/>
        </w:rPr>
        <w:t>13.8.2如因乙方中药颗粒质量问题引起药政管理方面的问题，由乙方负连带责任。</w:t>
      </w:r>
    </w:p>
    <w:p>
      <w:pPr>
        <w:pStyle w:val="null3"/>
        <w:ind w:firstLine="480"/>
        <w:jc w:val="both"/>
      </w:pPr>
      <w:r>
        <w:rPr>
          <w:sz w:val="24"/>
        </w:rPr>
        <w:t>13.8.3如因乙方中药颗粒质量问题引起医疗事故或纠纷，乙方必须承担全部经济和法律责任。</w:t>
      </w:r>
    </w:p>
    <w:p>
      <w:pPr>
        <w:pStyle w:val="null3"/>
        <w:ind w:firstLine="480"/>
        <w:jc w:val="both"/>
      </w:pPr>
      <w:r>
        <w:rPr>
          <w:sz w:val="24"/>
        </w:rPr>
        <w:t>13.8.4如因乙方中药配方颗粒质量问题导致甲方被药监局等主管部门处罚、处理的，乙方须负责经济责任、法律责任及其他相关连带责任。</w:t>
      </w:r>
    </w:p>
    <w:p>
      <w:pPr>
        <w:pStyle w:val="null3"/>
        <w:ind w:firstLine="424"/>
        <w:jc w:val="both"/>
      </w:pPr>
      <w:r>
        <w:rPr>
          <w:sz w:val="24"/>
        </w:rPr>
        <w:t>13.9合同期内，乙方服务考核累计不合格次数达</w:t>
      </w:r>
      <w:r>
        <w:rPr>
          <w:sz w:val="24"/>
          <w:u w:val="single"/>
        </w:rPr>
        <w:t>3</w:t>
      </w:r>
      <w:r>
        <w:rPr>
          <w:sz w:val="24"/>
        </w:rPr>
        <w:t>次的，甲方有权单方面解除合同。</w:t>
      </w:r>
    </w:p>
    <w:p>
      <w:pPr>
        <w:pStyle w:val="null3"/>
        <w:ind w:firstLine="480"/>
        <w:jc w:val="both"/>
      </w:pPr>
      <w:r>
        <w:rPr>
          <w:sz w:val="24"/>
        </w:rPr>
        <w:t>13.10乙方在</w:t>
      </w:r>
      <w:r>
        <w:rPr>
          <w:sz w:val="24"/>
        </w:rPr>
        <w:t>合同期内提供的</w:t>
      </w:r>
      <w:r>
        <w:rPr>
          <w:sz w:val="24"/>
        </w:rPr>
        <w:t>服务不符合招标文件、投标文件或本合同规定，甲方有权视情况解除合同，并要求乙方支付合同金额</w:t>
      </w:r>
      <w:r>
        <w:rPr>
          <w:sz w:val="24"/>
          <w:u w:val="single"/>
        </w:rPr>
        <w:t>10</w:t>
      </w:r>
      <w:r>
        <w:rPr>
          <w:sz w:val="24"/>
        </w:rPr>
        <w:t>%的违约金，且由此导致的全部损失（包括但不限于甲方因调查、取证、存证、保全、保全担保、法律程序、律师及其他由此导致的费用、开支、损失或损害）的，乙方应负责赔偿。</w:t>
      </w:r>
    </w:p>
    <w:p>
      <w:pPr>
        <w:pStyle w:val="null3"/>
        <w:ind w:firstLine="424"/>
        <w:jc w:val="both"/>
      </w:pPr>
      <w:r>
        <w:rPr>
          <w:sz w:val="24"/>
        </w:rPr>
        <w:t>13.11本合同项下约定的有关违约责任可同时执行。</w:t>
      </w:r>
    </w:p>
    <w:p>
      <w:pPr>
        <w:pStyle w:val="null3"/>
        <w:ind w:firstLine="424"/>
        <w:jc w:val="both"/>
      </w:pPr>
      <w:r>
        <w:rPr>
          <w:sz w:val="24"/>
        </w:rPr>
        <w:t>13.12乙方必须配送与评标留样质量相同的中药颗粒，入库验收时如甲方发现与评标留样不相符的，甲方将予以退货并取消乙方供货服务资格。</w:t>
      </w:r>
    </w:p>
    <w:p>
      <w:pPr>
        <w:pStyle w:val="null3"/>
        <w:ind w:firstLine="424"/>
        <w:jc w:val="both"/>
      </w:pPr>
      <w:r>
        <w:rPr>
          <w:sz w:val="24"/>
        </w:rPr>
        <w:t>13.13乙方在协议生效期间，如有以下行为之一的，将视为违约，甲方有权解除或终止协议，取消其服务，不合格项目未结算款项甲方将不再支付，并处罚合同总额</w:t>
      </w:r>
      <w:r>
        <w:rPr>
          <w:sz w:val="24"/>
          <w:u w:val="single"/>
        </w:rPr>
        <w:t>10%</w:t>
      </w:r>
      <w:r>
        <w:rPr>
          <w:sz w:val="24"/>
        </w:rPr>
        <w:t>的违约金：</w:t>
      </w:r>
    </w:p>
    <w:p>
      <w:pPr>
        <w:pStyle w:val="null3"/>
        <w:ind w:firstLine="424"/>
        <w:jc w:val="both"/>
      </w:pPr>
      <w:r>
        <w:rPr>
          <w:sz w:val="24"/>
        </w:rPr>
        <w:t>13.13.1违反有关规定和工作规范，出现重大失误造成恶劣影响或甲方损失的。</w:t>
      </w:r>
    </w:p>
    <w:p>
      <w:pPr>
        <w:pStyle w:val="null3"/>
        <w:ind w:firstLine="424"/>
        <w:jc w:val="both"/>
      </w:pPr>
      <w:r>
        <w:rPr>
          <w:sz w:val="24"/>
        </w:rPr>
        <w:t>13.13.2恶意抬高货品价格两次或以上的。</w:t>
      </w:r>
    </w:p>
    <w:p>
      <w:pPr>
        <w:pStyle w:val="null3"/>
        <w:ind w:left="240" w:firstLine="182"/>
        <w:jc w:val="both"/>
      </w:pPr>
      <w:r>
        <w:rPr>
          <w:sz w:val="24"/>
        </w:rPr>
        <w:t>13.13.3乙方违反了诚实信用和投标承诺，没有严格执行相关质量、服务和收费标准，损害甲方利益的。</w:t>
      </w:r>
    </w:p>
    <w:p>
      <w:pPr>
        <w:pStyle w:val="null3"/>
        <w:ind w:firstLine="424"/>
        <w:jc w:val="both"/>
      </w:pPr>
      <w:r>
        <w:rPr>
          <w:sz w:val="24"/>
        </w:rPr>
        <w:t>13.13.4提供虚假信息，误导或欺骗甲方，以谋取非法利益的。</w:t>
      </w:r>
    </w:p>
    <w:p>
      <w:pPr>
        <w:pStyle w:val="null3"/>
        <w:ind w:firstLine="424"/>
        <w:jc w:val="both"/>
      </w:pPr>
      <w:r>
        <w:rPr>
          <w:sz w:val="24"/>
        </w:rPr>
        <w:t>13.13.5在任务实施过程中非法获取与项目有关的任何非法利益的。</w:t>
      </w:r>
    </w:p>
    <w:p>
      <w:pPr>
        <w:pStyle w:val="null3"/>
        <w:ind w:firstLine="424"/>
        <w:jc w:val="both"/>
      </w:pPr>
      <w:r>
        <w:rPr>
          <w:sz w:val="24"/>
        </w:rPr>
        <w:t>13.13.6拒绝接受相关部门监督和检查的。</w:t>
      </w:r>
    </w:p>
    <w:p>
      <w:pPr>
        <w:pStyle w:val="null3"/>
        <w:ind w:firstLine="424"/>
        <w:jc w:val="both"/>
      </w:pPr>
      <w:r>
        <w:rPr>
          <w:sz w:val="24"/>
        </w:rPr>
        <w:t>13.13.7出现信用危机、财务危机、经营危机甚至破产倒闭，无法继续履行合同的。</w:t>
      </w:r>
    </w:p>
    <w:p>
      <w:pPr>
        <w:pStyle w:val="null3"/>
        <w:jc w:val="both"/>
      </w:pPr>
      <w:r>
        <w:rPr>
          <w:sz w:val="24"/>
          <w:b/>
        </w:rPr>
        <w:t>14合同终止</w:t>
      </w:r>
    </w:p>
    <w:p>
      <w:pPr>
        <w:pStyle w:val="null3"/>
        <w:ind w:firstLine="371"/>
        <w:jc w:val="both"/>
      </w:pPr>
      <w:r>
        <w:rPr>
          <w:sz w:val="24"/>
        </w:rPr>
        <w:t>14.1乙方有下列情形之一的，甲方有权单方面终止合同,给甲方造成实际经济损失的，乙方还应赔偿给甲方造成的损失：</w:t>
      </w:r>
    </w:p>
    <w:p>
      <w:pPr>
        <w:pStyle w:val="null3"/>
        <w:ind w:firstLine="371"/>
        <w:jc w:val="both"/>
      </w:pPr>
      <w:r>
        <w:rPr>
          <w:sz w:val="24"/>
        </w:rPr>
        <w:t>14.1.1未经甲方书面同意，将合同的部分和全部转让或分包给第三方。</w:t>
      </w:r>
    </w:p>
    <w:p>
      <w:pPr>
        <w:pStyle w:val="null3"/>
        <w:ind w:firstLine="371"/>
        <w:jc w:val="both"/>
      </w:pPr>
      <w:r>
        <w:rPr>
          <w:sz w:val="24"/>
        </w:rPr>
        <w:t>14.1.2合同履行过程中出现侵犯他人合法权益的事项，包括但不限于知识产权、人身财产权益等。</w:t>
      </w:r>
    </w:p>
    <w:p>
      <w:pPr>
        <w:pStyle w:val="null3"/>
        <w:ind w:firstLine="371"/>
        <w:jc w:val="both"/>
      </w:pPr>
      <w:r>
        <w:rPr>
          <w:sz w:val="24"/>
        </w:rPr>
        <w:t>14.1.3未履行本合同约定的其他义务的,经甲方催告后</w:t>
      </w:r>
      <w:r>
        <w:rPr>
          <w:sz w:val="24"/>
          <w:u w:val="single"/>
        </w:rPr>
        <w:t>30</w:t>
      </w:r>
      <w:r>
        <w:rPr>
          <w:sz w:val="24"/>
        </w:rPr>
        <w:t>个自然日内仍未整改的。</w:t>
      </w:r>
    </w:p>
    <w:p>
      <w:pPr>
        <w:pStyle w:val="null3"/>
        <w:ind w:firstLine="371"/>
        <w:jc w:val="both"/>
      </w:pPr>
      <w:r>
        <w:rPr>
          <w:sz w:val="24"/>
        </w:rPr>
        <w:t>14.1.4乙方丧失实际履约能力，如《药品生产许可证》或生产企业盖章的有效授权书不在有效期内等。</w:t>
      </w:r>
    </w:p>
    <w:p>
      <w:pPr>
        <w:pStyle w:val="null3"/>
        <w:ind w:firstLine="371"/>
        <w:jc w:val="both"/>
      </w:pPr>
      <w:r>
        <w:rPr>
          <w:sz w:val="24"/>
        </w:rPr>
        <w:t>14.1.5乙方按照有关规定或者上级命令需要立即停止经营的。</w:t>
      </w:r>
    </w:p>
    <w:p>
      <w:pPr>
        <w:pStyle w:val="null3"/>
        <w:ind w:firstLine="371"/>
        <w:jc w:val="both"/>
      </w:pPr>
      <w:r>
        <w:rPr>
          <w:sz w:val="24"/>
        </w:rPr>
        <w:t>14.1.6乙方违反本协议约定进行经营，或放弃经营、停止营业的(除非有符合本合同规定的理由)。</w:t>
      </w:r>
    </w:p>
    <w:p>
      <w:pPr>
        <w:pStyle w:val="null3"/>
        <w:ind w:firstLine="371"/>
        <w:jc w:val="both"/>
      </w:pPr>
      <w:r>
        <w:rPr>
          <w:sz w:val="24"/>
        </w:rPr>
        <w:t>14.1.7乙方濒临破产或进行清算程序(经甲方同意，因重组或合并原因进行清算者例外)。</w:t>
      </w:r>
    </w:p>
    <w:p>
      <w:pPr>
        <w:pStyle w:val="null3"/>
        <w:ind w:firstLine="371"/>
        <w:jc w:val="both"/>
      </w:pPr>
      <w:r>
        <w:rPr>
          <w:sz w:val="24"/>
        </w:rPr>
        <w:t>14.1.8发生重大责任事故(是否构成重大程度，由甲方认定)，事故原因与乙方有关的。</w:t>
      </w:r>
    </w:p>
    <w:p>
      <w:pPr>
        <w:pStyle w:val="null3"/>
        <w:ind w:firstLine="371"/>
        <w:jc w:val="both"/>
      </w:pPr>
      <w:r>
        <w:rPr>
          <w:sz w:val="24"/>
        </w:rPr>
        <w:t>14.1.9乙方在合作期限内违反法律法规或违反本合同约定，给甲方造成不良影响的。</w:t>
      </w:r>
    </w:p>
    <w:p>
      <w:pPr>
        <w:pStyle w:val="null3"/>
        <w:ind w:firstLine="371"/>
        <w:jc w:val="both"/>
      </w:pPr>
      <w:r>
        <w:rPr>
          <w:sz w:val="24"/>
        </w:rPr>
        <w:t>14.1.10乙方严重不服从甲方监管，违反甲方规章制度，造成恶劣影响的(由甲方合理认定)。</w:t>
      </w:r>
    </w:p>
    <w:p>
      <w:pPr>
        <w:pStyle w:val="null3"/>
        <w:jc w:val="both"/>
      </w:pPr>
      <w:r>
        <w:rPr>
          <w:sz w:val="24"/>
          <w:b/>
        </w:rPr>
        <w:t>15不可抗力</w:t>
      </w:r>
    </w:p>
    <w:p>
      <w:pPr>
        <w:pStyle w:val="null3"/>
        <w:ind w:firstLine="424"/>
        <w:jc w:val="both"/>
      </w:pPr>
      <w:r>
        <w:rPr>
          <w:sz w:val="24"/>
        </w:rPr>
        <w:t>15.1不可抗力指战争、严重火灾、洪水、台风、地震等或其它双方认定的不可抗力事件。</w:t>
      </w:r>
    </w:p>
    <w:p>
      <w:pPr>
        <w:pStyle w:val="null3"/>
        <w:ind w:firstLine="424"/>
        <w:jc w:val="both"/>
      </w:pPr>
      <w:r>
        <w:rPr>
          <w:sz w:val="24"/>
        </w:rPr>
        <w:t>15.2签约双方中任何一方由于不可抗力影响合同执行时，发生不可抗力一方应尽快将事故通知另一方。在此情况下，乙方仍然有责任采取必要的措施加速供货，双方应通过友好协商尽快解决本合同的执行问题。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ind w:firstLine="424"/>
        <w:jc w:val="both"/>
      </w:pPr>
      <w:r>
        <w:rPr>
          <w:sz w:val="24"/>
        </w:rPr>
        <w:t>15.3甲乙双方同意在合同期内，如因省市政策调整（如中药国家集采等）或医院重大政策调整而不能继续履行合同的,本合同终止，双方互不承担违约责任。</w:t>
      </w:r>
    </w:p>
    <w:p>
      <w:pPr>
        <w:pStyle w:val="null3"/>
        <w:jc w:val="both"/>
      </w:pPr>
      <w:r>
        <w:rPr>
          <w:sz w:val="24"/>
          <w:b/>
        </w:rPr>
        <w:t>16争议解决的方法</w:t>
      </w:r>
    </w:p>
    <w:p>
      <w:pPr>
        <w:pStyle w:val="null3"/>
        <w:ind w:firstLine="424"/>
        <w:jc w:val="both"/>
      </w:pPr>
      <w:r>
        <w:rPr>
          <w:sz w:val="24"/>
        </w:rPr>
        <w:t>签约双方在履约中发生争执和分歧，双方应通过友好协商解决，若经协商不能达成协议时，则依法向甲方所在地人民法院提起诉讼。受理期间，双方应继续执行合同其余无争议部分。</w:t>
      </w:r>
    </w:p>
    <w:p>
      <w:pPr>
        <w:pStyle w:val="null3"/>
        <w:jc w:val="both"/>
      </w:pPr>
      <w:r>
        <w:rPr>
          <w:sz w:val="24"/>
          <w:b/>
        </w:rPr>
        <w:t>17合同组成部分</w:t>
      </w:r>
    </w:p>
    <w:p>
      <w:pPr>
        <w:pStyle w:val="null3"/>
        <w:ind w:firstLine="424"/>
        <w:jc w:val="both"/>
      </w:pPr>
      <w:r>
        <w:rPr>
          <w:sz w:val="24"/>
        </w:rPr>
        <w:t>17.1合同附件、招标文件、投标文件、中标通知书等均为合同的不可分割的组成部分，与合同具有同等法律效力。</w:t>
      </w:r>
    </w:p>
    <w:p>
      <w:pPr>
        <w:pStyle w:val="null3"/>
        <w:ind w:firstLine="424"/>
        <w:jc w:val="both"/>
      </w:pPr>
      <w:r>
        <w:rPr>
          <w:sz w:val="24"/>
        </w:rPr>
        <w:t>17.2在执行本合同的过程中，经双方签署的文件（包括会议纪要、补充协议等）即成为本合同的有效组成部分，其生效日期为双方签字盖章或确认之日期。</w:t>
      </w:r>
    </w:p>
    <w:p>
      <w:pPr>
        <w:pStyle w:val="null3"/>
        <w:jc w:val="both"/>
      </w:pPr>
      <w:r>
        <w:rPr>
          <w:sz w:val="24"/>
          <w:b/>
        </w:rPr>
        <w:t>18其他</w:t>
      </w:r>
    </w:p>
    <w:p>
      <w:pPr>
        <w:pStyle w:val="null3"/>
        <w:ind w:firstLine="424"/>
        <w:jc w:val="both"/>
      </w:pPr>
      <w:r>
        <w:rPr>
          <w:sz w:val="24"/>
        </w:rPr>
        <w:t>18.1本合同未尽事宜，由双方协商解决，并另订补充协议，与本合同具有同等法律效力。</w:t>
      </w:r>
    </w:p>
    <w:p>
      <w:pPr>
        <w:pStyle w:val="null3"/>
        <w:ind w:firstLine="424"/>
        <w:jc w:val="both"/>
      </w:pPr>
      <w:r>
        <w:rPr>
          <w:sz w:val="24"/>
        </w:rPr>
        <w:t>18.2本合同壹式伍份，具有同等法律效力，甲方执贰份、乙方执贰份、招标代理机构壹份。本合同经双方签字、盖章后生效。</w:t>
      </w:r>
    </w:p>
    <w:p>
      <w:pPr>
        <w:pStyle w:val="null3"/>
        <w:ind w:firstLine="424"/>
        <w:jc w:val="both"/>
      </w:pPr>
      <w:r>
        <w:rPr>
          <w:sz w:val="24"/>
        </w:rPr>
        <w:t>附件：</w:t>
      </w:r>
    </w:p>
    <w:p>
      <w:pPr>
        <w:pStyle w:val="null3"/>
        <w:ind w:firstLine="424"/>
        <w:jc w:val="both"/>
      </w:pPr>
      <w:r>
        <w:rPr>
          <w:sz w:val="24"/>
        </w:rPr>
        <w:t>1.采购品种清单</w:t>
      </w:r>
    </w:p>
    <w:p>
      <w:pPr>
        <w:pStyle w:val="null3"/>
        <w:ind w:firstLine="424"/>
        <w:jc w:val="both"/>
      </w:pPr>
      <w:r>
        <w:rPr>
          <w:sz w:val="24"/>
        </w:rPr>
        <w:t>2.智能化调配设备清单</w:t>
      </w:r>
    </w:p>
    <w:p>
      <w:pPr>
        <w:pStyle w:val="null3"/>
        <w:ind w:firstLine="424"/>
        <w:jc w:val="both"/>
      </w:pPr>
      <w:r>
        <w:rPr>
          <w:sz w:val="24"/>
        </w:rPr>
        <w:t>3.门诊中药配方颗粒供应及智能化调配服务质量考核表</w:t>
      </w:r>
    </w:p>
    <w:p>
      <w:pPr>
        <w:pStyle w:val="null3"/>
        <w:jc w:val="both"/>
      </w:pPr>
      <w:r>
        <w:rPr>
          <w:sz w:val="24"/>
        </w:rPr>
        <w:t xml:space="preserve">                  </w:t>
      </w:r>
      <w:r>
        <w:rPr>
          <w:sz w:val="24"/>
        </w:rPr>
        <w:t>（以下为签字页，无正文）</w:t>
      </w:r>
    </w:p>
    <w:p>
      <w:pPr>
        <w:pStyle w:val="null3"/>
        <w:jc w:val="both"/>
      </w:pPr>
      <w:r>
        <w:rPr>
          <w:sz w:val="24"/>
        </w:rPr>
        <w:t>甲方</w:t>
      </w:r>
      <w:r>
        <w:rPr>
          <w:sz w:val="24"/>
        </w:rPr>
        <w:t>(盖章)：中山市中医院               乙方(盖章)：</w:t>
      </w:r>
    </w:p>
    <w:p>
      <w:pPr>
        <w:pStyle w:val="null3"/>
        <w:jc w:val="both"/>
      </w:pPr>
      <w:r>
        <w:rPr>
          <w:sz w:val="24"/>
        </w:rPr>
        <w:t>法定代表人：</w:t>
      </w:r>
      <w:r>
        <w:rPr>
          <w:sz w:val="24"/>
        </w:rPr>
        <w:t xml:space="preserve">                    </w:t>
      </w:r>
      <w:r>
        <w:rPr>
          <w:sz w:val="24"/>
        </w:rPr>
        <w:t>法定代表人：</w:t>
      </w:r>
    </w:p>
    <w:p>
      <w:pPr>
        <w:pStyle w:val="null3"/>
        <w:spacing w:before="0" w:after="0"/>
        <w:ind w:left="0" w:right="0"/>
        <w:jc w:val="both"/>
      </w:pPr>
      <w:r>
        <w:rPr>
          <w:sz w:val="24"/>
          <w:color w:val="222222"/>
        </w:rPr>
        <w:t>签约日期：</w:t>
      </w:r>
      <w:r>
        <w:rPr>
          <w:sz w:val="24"/>
          <w:color w:val="222222"/>
        </w:rPr>
        <w:t>年</w:t>
      </w:r>
      <w:r>
        <w:rPr>
          <w:sz w:val="24"/>
          <w:color w:val="222222"/>
        </w:rPr>
        <w:t xml:space="preserve">   </w:t>
      </w:r>
      <w:r>
        <w:rPr>
          <w:sz w:val="24"/>
          <w:color w:val="222222"/>
        </w:rPr>
        <w:t>月</w:t>
      </w:r>
      <w:r>
        <w:rPr>
          <w:sz w:val="24"/>
          <w:color w:val="222222"/>
        </w:rPr>
        <w:t xml:space="preserve">   </w:t>
      </w:r>
      <w:r>
        <w:rPr>
          <w:sz w:val="24"/>
          <w:color w:val="222222"/>
        </w:rPr>
        <w:t>日</w:t>
      </w:r>
      <w:r>
        <w:rPr>
          <w:sz w:val="24"/>
          <w:color w:val="222222"/>
        </w:rPr>
        <w:t xml:space="preserve">      </w:t>
      </w:r>
      <w:r>
        <w:rPr>
          <w:sz w:val="27"/>
          <w:color w:val="222222"/>
        </w:rPr>
        <w:t xml:space="preserve">    </w:t>
      </w:r>
      <w:r>
        <w:rPr>
          <w:sz w:val="24"/>
          <w:color w:val="222222"/>
        </w:rPr>
        <w:t>签约日期：</w:t>
      </w:r>
      <w:r>
        <w:rPr>
          <w:sz w:val="24"/>
          <w:color w:val="222222"/>
        </w:rPr>
        <w:t>年</w:t>
      </w:r>
      <w:r>
        <w:rPr>
          <w:sz w:val="24"/>
          <w:color w:val="222222"/>
        </w:rPr>
        <w:t xml:space="preserve">   </w:t>
      </w:r>
      <w:r>
        <w:rPr>
          <w:sz w:val="24"/>
          <w:color w:val="222222"/>
        </w:rPr>
        <w:t>月</w:t>
      </w:r>
      <w:r>
        <w:rPr>
          <w:sz w:val="24"/>
          <w:color w:val="222222"/>
        </w:rPr>
        <w:t xml:space="preserve">   </w:t>
      </w:r>
      <w:r>
        <w:rPr>
          <w:sz w:val="24"/>
          <w:color w:val="222222"/>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442000-2026-00799</w:t>
      </w:r>
    </w:p>
    <w:p>
      <w:pPr>
        <w:pStyle w:val="null3"/>
        <w:jc w:val="center"/>
        <w:outlineLvl w:val="3"/>
      </w:pPr>
      <w:r>
        <w:rPr>
          <w:sz w:val="24"/>
          <w:b/>
        </w:rPr>
        <w:t>采购项目编号：</w:t>
      </w:r>
      <w:r>
        <w:rPr>
          <w:sz w:val="24"/>
          <w:b/>
        </w:rPr>
        <w:t>442000-2026-00799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广东海虹管理咨询有限公司</w:t>
      </w:r>
    </w:p>
    <w:p>
      <w:pPr>
        <w:pStyle w:val="null3"/>
        <w:ind w:firstLine="480"/>
      </w:pPr>
      <w:r>
        <w:rPr/>
        <w:t xml:space="preserve"> 你方组织的</w:t>
      </w:r>
      <w:r>
        <w:rPr>
          <w:u w:val="single"/>
        </w:rPr>
        <w:t>“</w:t>
      </w:r>
      <w:r>
        <w:rPr>
          <w:u w:val="single"/>
        </w:rPr>
        <w:t>中山市中医院2026-2029年中药配方颗粒供应及智能化调配服务项目</w:t>
      </w:r>
      <w:r>
        <w:rPr>
          <w:u w:val="single"/>
        </w:rPr>
        <w:t>”</w:t>
      </w:r>
      <w:r>
        <w:rPr/>
        <w:t>项目的招标[采购项目编号为：</w:t>
      </w:r>
      <w:r>
        <w:rPr>
          <w:u w:val="single"/>
        </w:rPr>
        <w:t>442000-2026-00799</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中山市中医院2026-2029年中药配方颗粒供应及智能化调配服务项目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广东海虹管理咨询有限公司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中山市中医院2026-2029年中药配方颗粒供应及智能化调配服务项目</w:t>
      </w:r>
      <w:r>
        <w:rPr/>
        <w:t>”项目采购[采购项目编号为</w:t>
      </w:r>
      <w:r>
        <w:rPr/>
        <w:t>442000-2026-00799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中山市中医院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广东海虹管理咨询有限公司</w:t>
      </w:r>
    </w:p>
    <w:p>
      <w:pPr>
        <w:pStyle w:val="null3"/>
        <w:ind w:firstLine="480"/>
      </w:pPr>
      <w:r>
        <w:rPr/>
        <w:t xml:space="preserve"> 如果我方在贵采购代理机构组织的</w:t>
      </w:r>
      <w:r>
        <w:rPr/>
        <w:t>中山市中医院2026-2029年中药配方颗粒供应及智能化调配服务项目</w:t>
      </w:r>
      <w:r>
        <w:rPr/>
        <w:t>招标中获中标（采购项目编号：</w:t>
      </w:r>
      <w:r>
        <w:rPr/>
        <w:t>442000-2026-00799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广东海虹管理咨询有限公司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广东海虹管理咨询有限公司</w:t>
      </w:r>
    </w:p>
    <w:p>
      <w:pPr>
        <w:pStyle w:val="null3"/>
        <w:ind w:firstLine="480"/>
      </w:pPr>
      <w:r>
        <w:rPr/>
        <w:t>我单位已登记并准备参与“</w:t>
      </w:r>
      <w:r>
        <w:rPr/>
        <w:t>中山市中医院2026-2029年中药配方颗粒供应及智能化调配服务项目</w:t>
      </w:r>
      <w:r>
        <w:rPr/>
        <w:t>”项目（采购项目编号：</w:t>
      </w:r>
      <w:r>
        <w:rPr/>
        <w:t>442000-2026-00799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